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A92" w:rsidRPr="0002354B" w:rsidRDefault="00884A92" w:rsidP="006C4E07">
      <w:pPr>
        <w:pStyle w:val="a5"/>
        <w:rPr>
          <w:i/>
          <w:sz w:val="27"/>
          <w:u w:val="none"/>
        </w:rPr>
      </w:pPr>
      <w:r w:rsidRPr="0002354B">
        <w:rPr>
          <w:i/>
          <w:sz w:val="27"/>
          <w:u w:val="none"/>
        </w:rPr>
        <w:t>РІЧНИЙ ЗВІТ</w:t>
      </w:r>
    </w:p>
    <w:p w:rsidR="00884A92" w:rsidRPr="00884A92" w:rsidRDefault="00884A92" w:rsidP="006C4E07">
      <w:pPr>
        <w:pStyle w:val="a5"/>
        <w:ind w:left="567" w:right="564"/>
        <w:rPr>
          <w:b w:val="0"/>
          <w:sz w:val="26"/>
          <w:u w:val="none"/>
          <w:lang w:val="uk-UA"/>
        </w:rPr>
      </w:pPr>
      <w:r w:rsidRPr="00884A92">
        <w:rPr>
          <w:b w:val="0"/>
          <w:sz w:val="26"/>
          <w:u w:val="none"/>
          <w:lang w:val="uk-UA"/>
        </w:rPr>
        <w:t xml:space="preserve"> </w:t>
      </w:r>
      <w:r w:rsidRPr="00884A92">
        <w:rPr>
          <w:b w:val="0"/>
          <w:sz w:val="26"/>
          <w:u w:val="none"/>
        </w:rPr>
        <w:t xml:space="preserve"> Бериславської районної державної адміністрації </w:t>
      </w:r>
    </w:p>
    <w:p w:rsidR="00884A92" w:rsidRPr="00884A92" w:rsidRDefault="00884A92" w:rsidP="006C4E07">
      <w:pPr>
        <w:pStyle w:val="a5"/>
        <w:ind w:left="567" w:right="564"/>
        <w:rPr>
          <w:b w:val="0"/>
          <w:sz w:val="26"/>
          <w:u w:val="none"/>
        </w:rPr>
      </w:pPr>
      <w:r w:rsidRPr="00884A92">
        <w:rPr>
          <w:b w:val="0"/>
          <w:sz w:val="26"/>
          <w:u w:val="none"/>
        </w:rPr>
        <w:t>про стан економічного, соціального та культурного розвитку  району</w:t>
      </w:r>
    </w:p>
    <w:p w:rsidR="00884A92" w:rsidRPr="00884A92" w:rsidRDefault="00884A92" w:rsidP="006C4E07">
      <w:pPr>
        <w:pStyle w:val="a5"/>
        <w:ind w:left="567" w:right="564"/>
        <w:rPr>
          <w:b w:val="0"/>
          <w:sz w:val="26"/>
          <w:u w:val="none"/>
        </w:rPr>
      </w:pPr>
      <w:r w:rsidRPr="00884A92">
        <w:rPr>
          <w:b w:val="0"/>
          <w:sz w:val="26"/>
          <w:u w:val="none"/>
        </w:rPr>
        <w:t>за  2015 рік  та здійснення районною державною адміністрацією делегованих їй районною радою повноважень</w:t>
      </w:r>
    </w:p>
    <w:p w:rsidR="00884A92" w:rsidRPr="00884A92" w:rsidRDefault="00884A92" w:rsidP="006C4E07">
      <w:pPr>
        <w:pStyle w:val="a3"/>
        <w:widowControl w:val="0"/>
        <w:tabs>
          <w:tab w:val="left" w:pos="540"/>
        </w:tabs>
        <w:jc w:val="both"/>
        <w:rPr>
          <w:sz w:val="24"/>
          <w:szCs w:val="24"/>
          <w:lang w:val="uk-UA"/>
        </w:rPr>
      </w:pPr>
      <w:r w:rsidRPr="00884A92">
        <w:rPr>
          <w:sz w:val="24"/>
          <w:szCs w:val="24"/>
          <w:lang w:val="uk-UA"/>
        </w:rPr>
        <w:t xml:space="preserve">       </w:t>
      </w:r>
    </w:p>
    <w:p w:rsidR="00884A92" w:rsidRPr="00884A92" w:rsidRDefault="00884A92" w:rsidP="006C4E07">
      <w:pPr>
        <w:spacing w:line="240" w:lineRule="auto"/>
        <w:jc w:val="both"/>
        <w:rPr>
          <w:rFonts w:ascii="Times New Roman" w:hAnsi="Times New Roman" w:cs="Times New Roman"/>
          <w:bCs/>
          <w:sz w:val="26"/>
          <w:szCs w:val="26"/>
        </w:rPr>
      </w:pPr>
      <w:r w:rsidRPr="00884A92">
        <w:rPr>
          <w:rFonts w:ascii="Times New Roman" w:hAnsi="Times New Roman" w:cs="Times New Roman"/>
          <w:sz w:val="24"/>
          <w:szCs w:val="24"/>
        </w:rPr>
        <w:t xml:space="preserve"> </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Впродовж року діяльність  районної державної адміністрації  була спрямована   на забезпечення виконання Конституції і законів України, актів Президента                      та Кабінету Міністрів України, делегованих повноважень районною радою, вирішення питань розвитку економіки і поліпшення добробуту населення.</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 Робота структурних підрозділів районної державної адміністрації була спрямовувалась на забезпечення збалансованого соціально-економічного розвитку району, ефективне використання наявних природних, трудових та фінансових ресурсів, сприяння залученню інвестицій в основні галузі економіки, вирішення актуальних проблем життєдіяльності району, поліпшення добробуту та соціального захисту населення. </w:t>
      </w:r>
    </w:p>
    <w:p w:rsidR="00884A92" w:rsidRPr="00884A92" w:rsidRDefault="00884A92" w:rsidP="006C4E07">
      <w:pPr>
        <w:spacing w:line="240" w:lineRule="auto"/>
        <w:ind w:firstLine="709"/>
        <w:jc w:val="both"/>
        <w:rPr>
          <w:rFonts w:ascii="Times New Roman" w:hAnsi="Times New Roman" w:cs="Times New Roman"/>
          <w:b/>
          <w:bCs/>
          <w:sz w:val="26"/>
          <w:szCs w:val="26"/>
        </w:rPr>
      </w:pPr>
      <w:r w:rsidRPr="00884A92">
        <w:rPr>
          <w:rFonts w:ascii="Times New Roman" w:hAnsi="Times New Roman" w:cs="Times New Roman"/>
          <w:bCs/>
          <w:sz w:val="26"/>
          <w:szCs w:val="26"/>
        </w:rPr>
        <w:t xml:space="preserve">  Впродовж звітного періоду спостерігалась конструктивна співпраця                           між представницькою і виконавчою гілками влади району щодо вирішення першочергових питань розвитку нашого краю. Завдяки спільним зусиллям двох гілок влади району отримано і певний результат роботи.   </w:t>
      </w:r>
      <w:r w:rsidRPr="00884A92">
        <w:rPr>
          <w:rFonts w:ascii="Times New Roman" w:hAnsi="Times New Roman" w:cs="Times New Roman"/>
          <w:b/>
          <w:bCs/>
          <w:sz w:val="26"/>
          <w:szCs w:val="26"/>
        </w:rPr>
        <w:t xml:space="preserve"> </w:t>
      </w:r>
    </w:p>
    <w:p w:rsidR="00884A92" w:rsidRPr="00884A92" w:rsidRDefault="00884A92" w:rsidP="006C4E07">
      <w:pPr>
        <w:pStyle w:val="a3"/>
        <w:widowControl w:val="0"/>
        <w:tabs>
          <w:tab w:val="left" w:pos="540"/>
        </w:tabs>
        <w:jc w:val="both"/>
        <w:rPr>
          <w:lang w:val="uk-UA"/>
        </w:rPr>
      </w:pPr>
      <w:r w:rsidRPr="00884A92">
        <w:rPr>
          <w:b w:val="0"/>
          <w:bCs/>
          <w:sz w:val="26"/>
          <w:szCs w:val="26"/>
          <w:lang w:val="uk-UA"/>
        </w:rPr>
        <w:t xml:space="preserve">       У звітному періоді основні організаційні та управлінські зусилля, наявний акумульований фінансовий ресурс спрямовувались на поліпшення надання якості послуг в сфері охорони здоров’я, освіти, культури, ефективну діяльність агропромислового комплексу, підвищення рівня та легалізації заробітної плати, покращення благоустрою населених пунктів    та вдосконалення відносин з бізнесом.</w:t>
      </w:r>
      <w:r w:rsidRPr="00884A92">
        <w:rPr>
          <w:lang w:val="uk-UA"/>
        </w:rPr>
        <w:t xml:space="preserve"> </w:t>
      </w:r>
    </w:p>
    <w:p w:rsidR="00884A92" w:rsidRPr="00884A92" w:rsidRDefault="00884A92" w:rsidP="006C4E07">
      <w:pPr>
        <w:pStyle w:val="a3"/>
        <w:widowControl w:val="0"/>
        <w:tabs>
          <w:tab w:val="left" w:pos="540"/>
        </w:tabs>
        <w:jc w:val="both"/>
        <w:rPr>
          <w:b w:val="0"/>
          <w:bCs/>
          <w:sz w:val="26"/>
          <w:szCs w:val="26"/>
          <w:lang w:val="uk-UA"/>
        </w:rPr>
      </w:pPr>
      <w:r w:rsidRPr="00884A92">
        <w:rPr>
          <w:lang w:val="uk-UA"/>
        </w:rPr>
        <w:t xml:space="preserve">         </w:t>
      </w:r>
      <w:r w:rsidRPr="00884A92">
        <w:rPr>
          <w:b w:val="0"/>
          <w:bCs/>
          <w:sz w:val="26"/>
          <w:szCs w:val="26"/>
          <w:lang w:val="uk-UA"/>
        </w:rPr>
        <w:t xml:space="preserve"> Одне з найважливіших досягнень – це громадсько-політична стабільність                   у районі, порозуміння між владою і громадами, завдяки прозорій та відкритій політиці влади, співучасті громади у творенні та прийнятті рішень. Робота постійно висвітлюється на сторінках  районної газети “Маяк”  та   на офіційному веб-сайті районної державної адміністрації.  </w:t>
      </w:r>
    </w:p>
    <w:p w:rsidR="00884A92" w:rsidRPr="00884A92" w:rsidRDefault="00884A92" w:rsidP="006C4E07">
      <w:pPr>
        <w:pStyle w:val="a3"/>
        <w:widowControl w:val="0"/>
        <w:tabs>
          <w:tab w:val="left" w:pos="540"/>
        </w:tabs>
        <w:jc w:val="both"/>
        <w:rPr>
          <w:b w:val="0"/>
          <w:bCs/>
          <w:sz w:val="26"/>
          <w:szCs w:val="26"/>
          <w:lang w:val="uk-UA"/>
        </w:rPr>
      </w:pPr>
      <w:r w:rsidRPr="00884A92">
        <w:rPr>
          <w:b w:val="0"/>
          <w:bCs/>
          <w:sz w:val="26"/>
          <w:szCs w:val="26"/>
          <w:lang w:val="uk-UA"/>
        </w:rPr>
        <w:t xml:space="preserve">            </w:t>
      </w:r>
      <w:r w:rsidRPr="00884A92">
        <w:rPr>
          <w:lang w:val="uk-UA"/>
        </w:rPr>
        <w:t xml:space="preserve"> </w:t>
      </w:r>
      <w:r w:rsidRPr="00884A92">
        <w:rPr>
          <w:b w:val="0"/>
          <w:bCs/>
          <w:sz w:val="26"/>
          <w:szCs w:val="26"/>
          <w:lang w:val="uk-UA"/>
        </w:rPr>
        <w:t>У районі розвивалися різні сфери та галузі господарства відповідно                            до затверджених 45 районних цільових Програм, із яких</w:t>
      </w:r>
      <w:r w:rsidRPr="00884A92">
        <w:rPr>
          <w:b w:val="0"/>
          <w:bCs/>
          <w:sz w:val="26"/>
          <w:szCs w:val="26"/>
        </w:rPr>
        <w:t xml:space="preserve"> </w:t>
      </w:r>
      <w:r w:rsidRPr="00884A92">
        <w:rPr>
          <w:b w:val="0"/>
          <w:bCs/>
          <w:sz w:val="26"/>
          <w:szCs w:val="26"/>
          <w:lang w:val="uk-UA"/>
        </w:rPr>
        <w:t>5</w:t>
      </w:r>
      <w:r w:rsidRPr="00884A92">
        <w:rPr>
          <w:b w:val="0"/>
          <w:bCs/>
          <w:sz w:val="26"/>
          <w:szCs w:val="26"/>
        </w:rPr>
        <w:t xml:space="preserve"> затверджено у </w:t>
      </w:r>
      <w:r w:rsidRPr="00884A92">
        <w:rPr>
          <w:b w:val="0"/>
          <w:bCs/>
          <w:sz w:val="26"/>
          <w:szCs w:val="26"/>
          <w:lang w:val="uk-UA"/>
        </w:rPr>
        <w:t>2015</w:t>
      </w:r>
      <w:r w:rsidRPr="00884A92">
        <w:rPr>
          <w:b w:val="0"/>
          <w:bCs/>
          <w:sz w:val="26"/>
          <w:szCs w:val="26"/>
        </w:rPr>
        <w:t xml:space="preserve"> році, </w:t>
      </w:r>
      <w:r w:rsidRPr="00884A92">
        <w:rPr>
          <w:b w:val="0"/>
          <w:bCs/>
          <w:sz w:val="26"/>
          <w:szCs w:val="26"/>
          <w:lang w:val="uk-UA"/>
        </w:rPr>
        <w:t xml:space="preserve">                  </w:t>
      </w:r>
      <w:r w:rsidRPr="00884A92">
        <w:rPr>
          <w:b w:val="0"/>
          <w:bCs/>
          <w:sz w:val="26"/>
          <w:szCs w:val="26"/>
        </w:rPr>
        <w:t>а саме:</w:t>
      </w:r>
    </w:p>
    <w:p w:rsidR="00884A92" w:rsidRPr="00884A92" w:rsidRDefault="00884A92" w:rsidP="006C4E07">
      <w:pPr>
        <w:pStyle w:val="a3"/>
        <w:widowControl w:val="0"/>
        <w:tabs>
          <w:tab w:val="left" w:pos="540"/>
        </w:tabs>
        <w:ind w:firstLine="851"/>
        <w:jc w:val="both"/>
        <w:rPr>
          <w:b w:val="0"/>
          <w:bCs/>
          <w:sz w:val="26"/>
          <w:szCs w:val="26"/>
          <w:lang w:val="uk-UA"/>
        </w:rPr>
      </w:pPr>
      <w:r w:rsidRPr="00884A92">
        <w:rPr>
          <w:b w:val="0"/>
          <w:bCs/>
          <w:sz w:val="26"/>
          <w:szCs w:val="26"/>
          <w:lang w:val="uk-UA"/>
        </w:rPr>
        <w:t>Програма технічної інвентаризації захисних споруд цивільної оборони                      у Бериславському районі на 2015 рік</w:t>
      </w:r>
    </w:p>
    <w:p w:rsidR="00884A92" w:rsidRPr="00884A92" w:rsidRDefault="00884A92" w:rsidP="006C4E07">
      <w:pPr>
        <w:pStyle w:val="a3"/>
        <w:widowControl w:val="0"/>
        <w:tabs>
          <w:tab w:val="left" w:pos="540"/>
        </w:tabs>
        <w:ind w:firstLine="851"/>
        <w:jc w:val="both"/>
        <w:rPr>
          <w:b w:val="0"/>
          <w:bCs/>
          <w:sz w:val="26"/>
          <w:szCs w:val="26"/>
          <w:lang w:val="uk-UA"/>
        </w:rPr>
      </w:pPr>
      <w:r w:rsidRPr="00884A92">
        <w:rPr>
          <w:b w:val="0"/>
          <w:bCs/>
          <w:sz w:val="26"/>
          <w:szCs w:val="26"/>
          <w:lang w:val="uk-UA"/>
        </w:rPr>
        <w:t>Районна цільова соціальна програма протидії ВІЛ-інфекції/СНІДу                           на 2015-2018 роки</w:t>
      </w:r>
    </w:p>
    <w:p w:rsidR="00884A92" w:rsidRPr="00884A92" w:rsidRDefault="00884A92" w:rsidP="006C4E07">
      <w:pPr>
        <w:pStyle w:val="a3"/>
        <w:widowControl w:val="0"/>
        <w:tabs>
          <w:tab w:val="left" w:pos="540"/>
        </w:tabs>
        <w:ind w:firstLine="851"/>
        <w:jc w:val="both"/>
        <w:rPr>
          <w:b w:val="0"/>
          <w:bCs/>
          <w:sz w:val="26"/>
          <w:szCs w:val="26"/>
          <w:lang w:val="uk-UA"/>
        </w:rPr>
      </w:pPr>
      <w:r w:rsidRPr="00884A92">
        <w:rPr>
          <w:b w:val="0"/>
          <w:bCs/>
          <w:sz w:val="26"/>
          <w:szCs w:val="26"/>
          <w:lang w:val="uk-UA"/>
        </w:rPr>
        <w:t>Про районну програму соціального захисту людей похилого віку, інвалідів              та підтримки сім’ї, утвердження ґендерної рівності і протидії торгівлі людьми                     на 2015-2019 роки</w:t>
      </w:r>
    </w:p>
    <w:p w:rsidR="00884A92" w:rsidRPr="00884A92" w:rsidRDefault="00884A92" w:rsidP="006C4E07">
      <w:pPr>
        <w:pStyle w:val="a3"/>
        <w:widowControl w:val="0"/>
        <w:tabs>
          <w:tab w:val="left" w:pos="540"/>
        </w:tabs>
        <w:ind w:firstLine="851"/>
        <w:jc w:val="both"/>
        <w:rPr>
          <w:b w:val="0"/>
          <w:bCs/>
          <w:sz w:val="26"/>
          <w:szCs w:val="26"/>
          <w:lang w:val="uk-UA"/>
        </w:rPr>
      </w:pPr>
      <w:r w:rsidRPr="00884A92">
        <w:rPr>
          <w:b w:val="0"/>
          <w:bCs/>
          <w:sz w:val="26"/>
          <w:szCs w:val="26"/>
          <w:lang w:val="uk-UA"/>
        </w:rPr>
        <w:t>Програма економічного, соціального та культурного розвитку Бериславського району на 2016 рік</w:t>
      </w:r>
    </w:p>
    <w:p w:rsidR="00884A92" w:rsidRPr="00884A92" w:rsidRDefault="00884A92" w:rsidP="006C4E07">
      <w:pPr>
        <w:pStyle w:val="a3"/>
        <w:widowControl w:val="0"/>
        <w:tabs>
          <w:tab w:val="left" w:pos="540"/>
        </w:tabs>
        <w:ind w:firstLine="851"/>
        <w:jc w:val="both"/>
        <w:rPr>
          <w:b w:val="0"/>
          <w:bCs/>
          <w:sz w:val="26"/>
          <w:szCs w:val="26"/>
          <w:lang w:val="uk-UA"/>
        </w:rPr>
      </w:pPr>
      <w:r w:rsidRPr="00884A92">
        <w:rPr>
          <w:b w:val="0"/>
          <w:bCs/>
          <w:sz w:val="26"/>
          <w:szCs w:val="26"/>
          <w:lang w:val="uk-UA"/>
        </w:rPr>
        <w:t>Програма розвитку Трудового архіву Бериславського району                                   на 2016-2017 роки</w:t>
      </w:r>
    </w:p>
    <w:p w:rsidR="00884A92" w:rsidRPr="00884A92" w:rsidRDefault="00884A92" w:rsidP="006C4E07">
      <w:pPr>
        <w:spacing w:line="240" w:lineRule="auto"/>
        <w:ind w:firstLine="709"/>
        <w:jc w:val="both"/>
        <w:rPr>
          <w:rFonts w:ascii="Times New Roman" w:hAnsi="Times New Roman" w:cs="Times New Roman"/>
          <w:bCs/>
          <w:sz w:val="26"/>
          <w:szCs w:val="26"/>
          <w:lang w:val="uk-UA"/>
        </w:rPr>
      </w:pPr>
      <w:r w:rsidRPr="00884A92">
        <w:rPr>
          <w:rFonts w:ascii="Times New Roman" w:hAnsi="Times New Roman" w:cs="Times New Roman"/>
          <w:bCs/>
          <w:sz w:val="26"/>
          <w:szCs w:val="26"/>
          <w:lang w:val="uk-UA"/>
        </w:rPr>
        <w:t xml:space="preserve">Відповідно до Закону України “Про місцеві державні адміністрації” районна державна адміністрація здійснює повноваження місцевого самоврядування, делеговані їй районною радою в обсягах та межах, передбачених статтею 44                    Закону України “Про місцеве самоврядування в Україні”.  Передбачене законом делегування повноважень розцінюється як один із шляхів зміцнення довіри                         </w:t>
      </w:r>
      <w:r w:rsidRPr="00884A92">
        <w:rPr>
          <w:rFonts w:ascii="Times New Roman" w:hAnsi="Times New Roman" w:cs="Times New Roman"/>
          <w:bCs/>
          <w:sz w:val="26"/>
          <w:szCs w:val="26"/>
          <w:lang w:val="uk-UA"/>
        </w:rPr>
        <w:lastRenderedPageBreak/>
        <w:t>між органами виконавчої влади і місцевого самоврядування, посилення спільної відповідальності  за стан справ у районі.</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Реалізація повноважень, делегованих районною радою районній державній адміністрації передбачає всебічне забезпечення збалансованого економічного, соціального і культурного розвитку території району на основі раціонального             та ефективного використання природних, трудових і фінансових ресурсів.</w:t>
      </w:r>
    </w:p>
    <w:p w:rsidR="00884A92" w:rsidRPr="00884A92" w:rsidRDefault="00884A92" w:rsidP="006C4E07">
      <w:pPr>
        <w:pStyle w:val="a3"/>
        <w:widowControl w:val="0"/>
        <w:tabs>
          <w:tab w:val="left" w:pos="540"/>
        </w:tabs>
        <w:ind w:firstLine="709"/>
        <w:jc w:val="both"/>
        <w:rPr>
          <w:b w:val="0"/>
          <w:bCs/>
          <w:color w:val="FF0000"/>
          <w:sz w:val="26"/>
          <w:szCs w:val="26"/>
          <w:lang w:val="uk-UA"/>
        </w:rPr>
      </w:pPr>
      <w:r w:rsidRPr="00884A92">
        <w:rPr>
          <w:b w:val="0"/>
          <w:bCs/>
          <w:sz w:val="26"/>
          <w:szCs w:val="26"/>
          <w:lang w:val="uk-UA"/>
        </w:rPr>
        <w:t>Враховуючи широкий спектр повноважень районної державної адміністрації                і розуміючи високий рівень відповідальності за ефективність їх реалізації головою районної державної адміністрації та посадовими особами районної державної адміністрації послідовно і наполегливо здійснювались заходи, спрямовані                           на організацію забезпечення результативного функціонування структурних підрозділів районної державної адміністрації, їх тісної співпраці (у межах компетенції) з місцевими  радами, територіальними органами міністерств і відомств України та іншими суб’єктами господарської діяльності, які зареєстровані                        на території району і беруть безпосередню участь у процесах практичного втілення                       в життя територіальних громад вимог сьогодення</w:t>
      </w:r>
      <w:r w:rsidRPr="00884A92">
        <w:rPr>
          <w:b w:val="0"/>
          <w:bCs/>
          <w:color w:val="FF0000"/>
          <w:sz w:val="26"/>
          <w:szCs w:val="26"/>
          <w:lang w:val="uk-UA"/>
        </w:rPr>
        <w:t xml:space="preserve">. </w:t>
      </w:r>
    </w:p>
    <w:p w:rsidR="00884A92" w:rsidRPr="00884A92" w:rsidRDefault="00884A92" w:rsidP="006C4E07">
      <w:pPr>
        <w:pStyle w:val="a3"/>
        <w:widowControl w:val="0"/>
        <w:tabs>
          <w:tab w:val="left" w:pos="540"/>
        </w:tabs>
        <w:ind w:firstLine="709"/>
        <w:jc w:val="both"/>
        <w:rPr>
          <w:b w:val="0"/>
          <w:bCs/>
          <w:sz w:val="26"/>
          <w:szCs w:val="26"/>
          <w:lang w:val="uk-UA"/>
        </w:rPr>
      </w:pPr>
      <w:r w:rsidRPr="00884A92">
        <w:rPr>
          <w:b w:val="0"/>
          <w:bCs/>
          <w:sz w:val="26"/>
          <w:szCs w:val="26"/>
          <w:lang w:val="uk-UA"/>
        </w:rPr>
        <w:t xml:space="preserve"> Зусилля районної державної адміністрації були спрямовані, перш за все,                       на поліпшення соціальної складової життя району, підвищення соціальної захищеності усіх верств населення на основі послідовного зміцнення економіки, активізації інноваційно-інвестиційної діяльності, підтримки малого і середнього бізнесу, підвищення рівня само</w:t>
      </w:r>
      <w:r w:rsidRPr="00884A92">
        <w:rPr>
          <w:b w:val="0"/>
          <w:bCs/>
          <w:sz w:val="26"/>
          <w:szCs w:val="26"/>
          <w:lang w:val="uk-UA"/>
        </w:rPr>
        <w:softHyphen/>
        <w:t>достатності територіальних громад.</w:t>
      </w:r>
    </w:p>
    <w:p w:rsidR="00884A92" w:rsidRPr="00884A92" w:rsidRDefault="00884A92" w:rsidP="006C4E07">
      <w:pPr>
        <w:spacing w:line="240" w:lineRule="auto"/>
        <w:ind w:firstLine="709"/>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Враховуючи аграрну спрямованість економіки району, значну питому вагу сільського населення, пріоритетним напрямком роботи районної державної адміністрації визначено прискорений розвиток агропромислового комплексу                        і на його базі - відродження села і розбудова соціальної сфери.</w:t>
      </w:r>
    </w:p>
    <w:p w:rsidR="00884A92" w:rsidRPr="00884A92" w:rsidRDefault="00884A92" w:rsidP="006C4E07">
      <w:pPr>
        <w:pStyle w:val="a5"/>
        <w:rPr>
          <w:i/>
          <w:sz w:val="26"/>
          <w:u w:val="none"/>
          <w:lang w:val="uk-UA"/>
        </w:rPr>
      </w:pPr>
    </w:p>
    <w:p w:rsidR="00884A92" w:rsidRPr="006C4E07" w:rsidRDefault="00884A92" w:rsidP="006C4E07">
      <w:pPr>
        <w:pStyle w:val="a5"/>
        <w:rPr>
          <w:i/>
          <w:sz w:val="26"/>
          <w:u w:val="none"/>
          <w:lang w:val="uk-UA"/>
        </w:rPr>
      </w:pPr>
      <w:r w:rsidRPr="006C4E07">
        <w:rPr>
          <w:i/>
          <w:sz w:val="26"/>
          <w:u w:val="none"/>
          <w:lang w:val="uk-UA"/>
        </w:rPr>
        <w:t>Адміністративно-територіальний устрій</w:t>
      </w:r>
    </w:p>
    <w:p w:rsidR="00884A92" w:rsidRPr="00884A92" w:rsidRDefault="00884A92" w:rsidP="006C4E07">
      <w:pPr>
        <w:pStyle w:val="a7"/>
        <w:spacing w:line="240" w:lineRule="auto"/>
        <w:rPr>
          <w:rFonts w:ascii="Times New Roman" w:hAnsi="Times New Roman" w:cs="Times New Roman"/>
          <w:lang w:val="uk-UA"/>
        </w:rPr>
      </w:pPr>
    </w:p>
    <w:p w:rsidR="00884A92" w:rsidRPr="00884A92" w:rsidRDefault="00884A92" w:rsidP="006C4E07">
      <w:pPr>
        <w:widowControl w:val="0"/>
        <w:spacing w:line="240" w:lineRule="auto"/>
        <w:ind w:firstLine="709"/>
        <w:jc w:val="both"/>
        <w:rPr>
          <w:rFonts w:ascii="Times New Roman" w:hAnsi="Times New Roman" w:cs="Times New Roman"/>
          <w:bCs/>
          <w:color w:val="FF0000"/>
          <w:sz w:val="26"/>
          <w:szCs w:val="26"/>
        </w:rPr>
      </w:pPr>
      <w:r w:rsidRPr="00884A92">
        <w:rPr>
          <w:rFonts w:ascii="Times New Roman" w:hAnsi="Times New Roman" w:cs="Times New Roman"/>
          <w:bCs/>
          <w:sz w:val="26"/>
          <w:szCs w:val="26"/>
          <w:lang w:val="uk-UA"/>
        </w:rPr>
        <w:t xml:space="preserve">Бериславський район розташований в центральній частині Херсонської області, яка відноситься до степу півдня України,  в Причорноморській низовині                                 на правобережжі Дніпра в межах Дніпро - Інгулецького корінного плато. </w:t>
      </w:r>
      <w:r w:rsidRPr="00884A92">
        <w:rPr>
          <w:rFonts w:ascii="Times New Roman" w:hAnsi="Times New Roman" w:cs="Times New Roman"/>
          <w:bCs/>
          <w:sz w:val="26"/>
          <w:szCs w:val="26"/>
        </w:rPr>
        <w:t>На заході район межує з Миколаївською областю, в північно-західній частині                                            з Нововоронцовським   і Великоолександрівським районами, в південно-західній                     з Білозерським районом. Кількість наявного населення, яке мешкає на території району,  складає   47,99  тис. осіб</w:t>
      </w:r>
      <w:r w:rsidRPr="00884A92">
        <w:rPr>
          <w:rFonts w:ascii="Times New Roman" w:hAnsi="Times New Roman" w:cs="Times New Roman"/>
          <w:bCs/>
          <w:color w:val="FF0000"/>
          <w:sz w:val="26"/>
          <w:szCs w:val="26"/>
        </w:rPr>
        <w:t>.</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Клімат на території району посушливий, з великими ресурсами тепла,                        часто бувають суховії та пилові бурі. Пануючі вітри в холодну пору року - східні                            і північно-східні, в теплу - північно-західні. У цілому кліматичні умови району                        по кількості тепла, світла і вологи, сприятливі для вирощування сільсько-господарських культур, а також садів та виноградників. </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На території району діє 24 місцеві ради, це - районна, міська, селищна                         та  21 сільська.</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В економічному відношенні район є аграрно-індустріальним із галузями,                    які спеціалізуються на сільськогосподарському виробництві та переробці продукції.</w:t>
      </w:r>
    </w:p>
    <w:p w:rsidR="00884A92" w:rsidRPr="009D3FE1" w:rsidRDefault="00884A92" w:rsidP="009D3FE1">
      <w:pPr>
        <w:widowControl w:val="0"/>
        <w:spacing w:line="240" w:lineRule="auto"/>
        <w:ind w:firstLine="709"/>
        <w:jc w:val="both"/>
        <w:rPr>
          <w:rFonts w:ascii="Times New Roman" w:hAnsi="Times New Roman" w:cs="Times New Roman"/>
          <w:bCs/>
          <w:sz w:val="26"/>
          <w:szCs w:val="26"/>
          <w:lang w:val="uk-UA"/>
        </w:rPr>
      </w:pPr>
      <w:r w:rsidRPr="00884A92">
        <w:rPr>
          <w:rFonts w:ascii="Times New Roman" w:hAnsi="Times New Roman" w:cs="Times New Roman"/>
          <w:bCs/>
          <w:sz w:val="26"/>
          <w:szCs w:val="26"/>
        </w:rPr>
        <w:t>Промисловий потенціал складають галузі: машинобудування та харчова              (у структурі якої - виноробна,    борошномельна та інші).</w:t>
      </w:r>
    </w:p>
    <w:p w:rsidR="00884A92" w:rsidRPr="00884A92" w:rsidRDefault="00884A92" w:rsidP="006C4E07">
      <w:pPr>
        <w:widowControl w:val="0"/>
        <w:spacing w:line="240" w:lineRule="auto"/>
        <w:ind w:firstLine="709"/>
        <w:jc w:val="center"/>
        <w:rPr>
          <w:rFonts w:ascii="Times New Roman" w:hAnsi="Times New Roman" w:cs="Times New Roman"/>
          <w:b/>
          <w:bCs/>
          <w:i/>
          <w:sz w:val="26"/>
          <w:szCs w:val="26"/>
        </w:rPr>
      </w:pPr>
      <w:r w:rsidRPr="00884A92">
        <w:rPr>
          <w:rFonts w:ascii="Times New Roman" w:hAnsi="Times New Roman" w:cs="Times New Roman"/>
          <w:b/>
          <w:bCs/>
          <w:i/>
          <w:sz w:val="26"/>
          <w:szCs w:val="26"/>
        </w:rPr>
        <w:lastRenderedPageBreak/>
        <w:t>Демографічна ситуація в районі</w:t>
      </w:r>
    </w:p>
    <w:p w:rsidR="00884A92" w:rsidRPr="00884A92" w:rsidRDefault="00884A92" w:rsidP="006C4E07">
      <w:pPr>
        <w:widowControl w:val="0"/>
        <w:spacing w:line="240" w:lineRule="auto"/>
        <w:ind w:firstLine="709"/>
        <w:jc w:val="center"/>
        <w:rPr>
          <w:rFonts w:ascii="Times New Roman" w:hAnsi="Times New Roman" w:cs="Times New Roman"/>
          <w:bCs/>
          <w:sz w:val="26"/>
          <w:szCs w:val="26"/>
        </w:rPr>
      </w:pP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На території району знаходиться 43 населені пункти, у тому числі 41 село.         На 0 січня 2016 року на території Бериславського району, за оцінкою, проживало                    48 тис. осіб. Упродовж 2015 року  чисельність наявного населення зменшилася          на 348 осіб. </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Зменшення  населення району відбулося як за рахунок природного скорочення на 311 осіб, так і міграційного - на 37 осіб. Порівняно з 2014 роком . обсяг природного скорочення збільшився на 210 осіб, або з 2,1 до 6,4 особи на 1000 наявного населення.</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Рівень народжуваності у районі у 2015 році  порівняно з минулим роком зменшився з 13,0 до 10,2 немовлят на 1000 наявного населення, а рівень смертності збільшився з 15,1 відсотка до 16,6 відсотка.</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У районі проживають представники близько 60 національностей                             та народностей. Найбільші групи складають українці (88,5 відсотка), росіяни                  (8,7 відсотка), білоруси, молдовани (0,6 відсотка) - за даними Перепису населення 2001 року. Місцями компактного проживання національних меншин є село Зміївка (німці, шведи та інші) та селище Козацьке (ассірійці). Інші національності практично асимільовані.</w:t>
      </w:r>
    </w:p>
    <w:p w:rsidR="00884A92" w:rsidRPr="00884A92" w:rsidRDefault="00884A92" w:rsidP="006C4E07">
      <w:pPr>
        <w:widowControl w:val="0"/>
        <w:spacing w:line="240" w:lineRule="auto"/>
        <w:ind w:firstLine="709"/>
        <w:jc w:val="center"/>
        <w:rPr>
          <w:rFonts w:ascii="Times New Roman" w:hAnsi="Times New Roman" w:cs="Times New Roman"/>
          <w:bCs/>
          <w:sz w:val="26"/>
          <w:szCs w:val="26"/>
        </w:rPr>
      </w:pPr>
    </w:p>
    <w:p w:rsidR="00884A92" w:rsidRPr="00884A92" w:rsidRDefault="00884A92" w:rsidP="006C4E07">
      <w:pPr>
        <w:widowControl w:val="0"/>
        <w:spacing w:line="240" w:lineRule="auto"/>
        <w:ind w:firstLine="709"/>
        <w:jc w:val="center"/>
        <w:rPr>
          <w:rFonts w:ascii="Times New Roman" w:hAnsi="Times New Roman" w:cs="Times New Roman"/>
          <w:b/>
          <w:bCs/>
          <w:i/>
          <w:sz w:val="26"/>
          <w:szCs w:val="26"/>
        </w:rPr>
      </w:pPr>
      <w:r w:rsidRPr="00884A92">
        <w:rPr>
          <w:rFonts w:ascii="Times New Roman" w:hAnsi="Times New Roman" w:cs="Times New Roman"/>
          <w:b/>
          <w:bCs/>
          <w:i/>
          <w:sz w:val="26"/>
          <w:szCs w:val="26"/>
        </w:rPr>
        <w:t>Організаційно-кадрові питання</w:t>
      </w:r>
    </w:p>
    <w:p w:rsidR="00884A92" w:rsidRPr="00884A92" w:rsidRDefault="00884A92" w:rsidP="006C4E07">
      <w:pPr>
        <w:widowControl w:val="0"/>
        <w:spacing w:line="240" w:lineRule="auto"/>
        <w:ind w:firstLine="709"/>
        <w:jc w:val="center"/>
        <w:rPr>
          <w:rFonts w:ascii="Times New Roman" w:hAnsi="Times New Roman" w:cs="Times New Roman"/>
          <w:b/>
          <w:bCs/>
          <w:sz w:val="26"/>
          <w:szCs w:val="26"/>
        </w:rPr>
      </w:pPr>
    </w:p>
    <w:p w:rsidR="00884A92" w:rsidRPr="00884A92" w:rsidRDefault="00884A92" w:rsidP="009D3FE1">
      <w:pPr>
        <w:pStyle w:val="2"/>
        <w:spacing w:line="240" w:lineRule="auto"/>
        <w:ind w:right="-2"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Для вирішення економічних, соціальних і суспільно-політичних питань проводиться системна організаційна робота. У районній державній адміністрації проводиться перспективне, поточне та оперативне планування роботи. Управлінська діяльність апарату районної державної адміністрації має налагоджену системну роботу у відповідності з вимогами нормативно-правових документів.</w:t>
      </w:r>
    </w:p>
    <w:p w:rsidR="00884A92" w:rsidRPr="00884A92" w:rsidRDefault="00884A92" w:rsidP="009D3FE1">
      <w:pPr>
        <w:pStyle w:val="2"/>
        <w:spacing w:line="240" w:lineRule="auto"/>
        <w:ind w:right="-2" w:firstLine="709"/>
        <w:jc w:val="both"/>
        <w:rPr>
          <w:rFonts w:ascii="Times New Roman" w:hAnsi="Times New Roman" w:cs="Times New Roman"/>
          <w:sz w:val="26"/>
          <w:szCs w:val="26"/>
        </w:rPr>
      </w:pPr>
      <w:r w:rsidRPr="00884A92">
        <w:rPr>
          <w:rFonts w:ascii="Times New Roman" w:hAnsi="Times New Roman" w:cs="Times New Roman"/>
          <w:color w:val="000000"/>
          <w:sz w:val="26"/>
          <w:szCs w:val="26"/>
        </w:rPr>
        <w:t xml:space="preserve">Одним із напрямків роботи адміністрації було проведення засідань колегії районної державної адміністрації, нарад,  які проводить голова районної державної адміністрації. </w:t>
      </w:r>
      <w:r w:rsidRPr="00884A92">
        <w:rPr>
          <w:rFonts w:ascii="Times New Roman" w:hAnsi="Times New Roman" w:cs="Times New Roman"/>
          <w:sz w:val="26"/>
          <w:szCs w:val="26"/>
        </w:rPr>
        <w:t xml:space="preserve">На засіданнях колегії розглядалися найбільш актуальні та важливі питання, які позитивно впливають на стан справ у сільськогосподарському комплексі, економічній та соціальній сферах району. </w:t>
      </w:r>
    </w:p>
    <w:p w:rsidR="00884A92" w:rsidRPr="00884A92" w:rsidRDefault="00884A92" w:rsidP="009D3FE1">
      <w:pPr>
        <w:pStyle w:val="2"/>
        <w:spacing w:line="240" w:lineRule="auto"/>
        <w:ind w:right="-2" w:firstLine="720"/>
        <w:jc w:val="both"/>
        <w:rPr>
          <w:rFonts w:ascii="Times New Roman" w:hAnsi="Times New Roman" w:cs="Times New Roman"/>
          <w:sz w:val="26"/>
          <w:szCs w:val="26"/>
        </w:rPr>
      </w:pPr>
      <w:r w:rsidRPr="00884A92">
        <w:rPr>
          <w:rFonts w:ascii="Times New Roman" w:hAnsi="Times New Roman" w:cs="Times New Roman"/>
          <w:color w:val="000000"/>
          <w:sz w:val="26"/>
          <w:szCs w:val="26"/>
        </w:rPr>
        <w:t xml:space="preserve">Так, у </w:t>
      </w:r>
      <w:r w:rsidRPr="00884A92">
        <w:rPr>
          <w:rFonts w:ascii="Times New Roman" w:hAnsi="Times New Roman" w:cs="Times New Roman"/>
          <w:sz w:val="26"/>
          <w:szCs w:val="26"/>
        </w:rPr>
        <w:t>2015 році проведено 23 засідання колегії районної державної адміністрації, у тому числі 11 позачергових. Розглянуто 94 питання, видано 91 розпорядження голови районної державної адміністрації, 7  доручень голови районної державної адміністрації, 3 питання заслухано протокольно.</w:t>
      </w:r>
      <w:r w:rsidRPr="00884A92">
        <w:rPr>
          <w:rFonts w:ascii="Times New Roman" w:hAnsi="Times New Roman" w:cs="Times New Roman"/>
          <w:color w:val="C0504D"/>
          <w:sz w:val="26"/>
          <w:szCs w:val="26"/>
        </w:rPr>
        <w:t xml:space="preserve">   </w:t>
      </w:r>
    </w:p>
    <w:p w:rsidR="00884A92" w:rsidRPr="00884A92" w:rsidRDefault="00884A92" w:rsidP="009D3FE1">
      <w:pPr>
        <w:spacing w:line="240" w:lineRule="auto"/>
        <w:jc w:val="both"/>
        <w:rPr>
          <w:rFonts w:ascii="Times New Roman" w:hAnsi="Times New Roman" w:cs="Times New Roman"/>
          <w:color w:val="000000"/>
          <w:sz w:val="26"/>
        </w:rPr>
      </w:pPr>
      <w:r w:rsidRPr="00884A92">
        <w:rPr>
          <w:rFonts w:ascii="Times New Roman" w:hAnsi="Times New Roman" w:cs="Times New Roman"/>
          <w:sz w:val="26"/>
          <w:szCs w:val="26"/>
        </w:rPr>
        <w:t xml:space="preserve">             Щоквартально розглядались питання виконання програми економічного, соціального та культурного розвитку району та районного бюджету, стану виплати заборгованості із заробітної плати в районі, стану виконавської дисципліни та роботи із зверненнями громадян в управліннях, відділах районної </w:t>
      </w:r>
      <w:r w:rsidRPr="00884A92">
        <w:rPr>
          <w:rFonts w:ascii="Times New Roman" w:hAnsi="Times New Roman" w:cs="Times New Roman"/>
          <w:color w:val="000000"/>
          <w:sz w:val="26"/>
        </w:rPr>
        <w:t>державної адміністрації, виконавчих комітетах міської, селищної, сільських рад, виконання виконкомами місцевих рад делегованих повноважень органів виконавчої влади та ін.</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color w:val="000000"/>
          <w:sz w:val="26"/>
        </w:rPr>
        <w:t xml:space="preserve">         Протягом звітного періоду головою районної державної адміністрації проводились апаратні наради із заступниками голови та керівником апарату районної </w:t>
      </w:r>
      <w:r w:rsidRPr="00884A92">
        <w:rPr>
          <w:rFonts w:ascii="Times New Roman" w:hAnsi="Times New Roman" w:cs="Times New Roman"/>
          <w:color w:val="000000"/>
          <w:sz w:val="26"/>
        </w:rPr>
        <w:lastRenderedPageBreak/>
        <w:t>державної адміністрації. Відповідно до функцій і повноважень, заступниками голови, керівником апарату районної державної адміністрації регулярно проводилися наради з керівниками управлінь, відділів районної державної адміністрації, підприємств,</w:t>
      </w:r>
    </w:p>
    <w:p w:rsidR="00884A92" w:rsidRPr="00884A92" w:rsidRDefault="00884A92" w:rsidP="006C4E07">
      <w:pPr>
        <w:spacing w:line="240" w:lineRule="auto"/>
        <w:jc w:val="both"/>
        <w:rPr>
          <w:rFonts w:ascii="Times New Roman" w:hAnsi="Times New Roman" w:cs="Times New Roman"/>
          <w:color w:val="000000"/>
          <w:sz w:val="26"/>
        </w:rPr>
      </w:pPr>
      <w:r w:rsidRPr="00884A92">
        <w:rPr>
          <w:rFonts w:ascii="Times New Roman" w:hAnsi="Times New Roman" w:cs="Times New Roman"/>
          <w:color w:val="000000"/>
          <w:sz w:val="26"/>
        </w:rPr>
        <w:t>районних служб для оперативного вирішення питань, порушених на апаратних нарадах, а також з питань, що передбачені планом роботи на  2015 рік.</w:t>
      </w:r>
    </w:p>
    <w:p w:rsidR="00884A92" w:rsidRPr="00884A92" w:rsidRDefault="00884A92" w:rsidP="006C4E07">
      <w:pPr>
        <w:pStyle w:val="a9"/>
        <w:ind w:firstLine="709"/>
        <w:jc w:val="both"/>
        <w:rPr>
          <w:rFonts w:ascii="Times New Roman" w:hAnsi="Times New Roman"/>
          <w:color w:val="000000"/>
          <w:sz w:val="26"/>
          <w:lang w:val="uk-UA"/>
        </w:rPr>
      </w:pPr>
      <w:r w:rsidRPr="00884A92">
        <w:rPr>
          <w:rFonts w:ascii="Times New Roman" w:hAnsi="Times New Roman"/>
          <w:color w:val="000000"/>
          <w:sz w:val="26"/>
          <w:lang w:val="uk-UA"/>
        </w:rPr>
        <w:t xml:space="preserve">Проведено 12 розширених апаратних нарад під головуванням голови районної державної адміністрації, за участю керівників управлінь, відділів  районної державної адміністрації, районних служб, міського, селищного, сільських голів, керівників підприємств, установ, організацій району.  </w:t>
      </w:r>
    </w:p>
    <w:p w:rsidR="00884A92" w:rsidRPr="00884A92" w:rsidRDefault="00884A92" w:rsidP="006C4E07">
      <w:pPr>
        <w:widowControl w:val="0"/>
        <w:spacing w:line="240" w:lineRule="auto"/>
        <w:ind w:firstLine="709"/>
        <w:jc w:val="both"/>
        <w:rPr>
          <w:rFonts w:ascii="Times New Roman" w:hAnsi="Times New Roman" w:cs="Times New Roman"/>
          <w:b/>
          <w:color w:val="000000"/>
          <w:sz w:val="26"/>
        </w:rPr>
      </w:pPr>
      <w:r w:rsidRPr="00884A92">
        <w:rPr>
          <w:rFonts w:ascii="Times New Roman" w:hAnsi="Times New Roman" w:cs="Times New Roman"/>
          <w:color w:val="000000"/>
          <w:sz w:val="26"/>
        </w:rPr>
        <w:t xml:space="preserve">У   районі розвивалися різні сфери та галузі господарства відповідно до діючих   районних  цільових  Програм.   </w:t>
      </w:r>
    </w:p>
    <w:p w:rsidR="00884A92" w:rsidRPr="00884A92" w:rsidRDefault="00884A92" w:rsidP="006C4E07">
      <w:pPr>
        <w:spacing w:line="240" w:lineRule="auto"/>
        <w:ind w:right="-1"/>
        <w:jc w:val="both"/>
        <w:rPr>
          <w:rFonts w:ascii="Times New Roman" w:hAnsi="Times New Roman" w:cs="Times New Roman"/>
          <w:b/>
          <w:color w:val="1F497D"/>
          <w:sz w:val="26"/>
          <w:szCs w:val="26"/>
        </w:rPr>
      </w:pPr>
      <w:r w:rsidRPr="00884A92">
        <w:rPr>
          <w:rFonts w:ascii="Times New Roman" w:hAnsi="Times New Roman" w:cs="Times New Roman"/>
          <w:b/>
          <w:color w:val="1F497D"/>
          <w:sz w:val="26"/>
          <w:szCs w:val="26"/>
        </w:rPr>
        <w:t xml:space="preserve">            </w:t>
      </w:r>
      <w:r w:rsidRPr="00884A92">
        <w:rPr>
          <w:rFonts w:ascii="Times New Roman" w:hAnsi="Times New Roman" w:cs="Times New Roman"/>
          <w:bCs/>
          <w:sz w:val="26"/>
          <w:szCs w:val="26"/>
        </w:rPr>
        <w:t>Приділялась певна увага питанням вдосконалення системи роботи виконавчих комітетів місцевих  рад.</w:t>
      </w:r>
      <w:r w:rsidRPr="00884A92">
        <w:rPr>
          <w:rFonts w:ascii="Times New Roman" w:hAnsi="Times New Roman" w:cs="Times New Roman"/>
          <w:b/>
          <w:color w:val="1F497D"/>
          <w:sz w:val="26"/>
          <w:szCs w:val="26"/>
        </w:rPr>
        <w:t xml:space="preserve"> </w:t>
      </w:r>
      <w:r w:rsidRPr="00884A92">
        <w:rPr>
          <w:rFonts w:ascii="Times New Roman" w:hAnsi="Times New Roman" w:cs="Times New Roman"/>
          <w:color w:val="000000"/>
          <w:sz w:val="26"/>
        </w:rPr>
        <w:t xml:space="preserve">Надавалась практична, методична, консультативна допомога управлінням, відділам районної державної адміністрації, виконкомам міської, селищної, сільських рад.  </w:t>
      </w:r>
      <w:r w:rsidRPr="00884A92">
        <w:rPr>
          <w:rFonts w:ascii="Times New Roman" w:hAnsi="Times New Roman" w:cs="Times New Roman"/>
          <w:b/>
          <w:color w:val="1F497D"/>
          <w:sz w:val="26"/>
          <w:szCs w:val="26"/>
        </w:rPr>
        <w:t xml:space="preserve">              </w:t>
      </w:r>
    </w:p>
    <w:p w:rsidR="00884A92" w:rsidRPr="00884A92" w:rsidRDefault="00884A92" w:rsidP="006C4E07">
      <w:pPr>
        <w:spacing w:line="240" w:lineRule="auto"/>
        <w:ind w:firstLine="709"/>
        <w:jc w:val="both"/>
        <w:rPr>
          <w:rFonts w:ascii="Times New Roman" w:hAnsi="Times New Roman" w:cs="Times New Roman"/>
        </w:rPr>
      </w:pPr>
      <w:r w:rsidRPr="00884A92">
        <w:rPr>
          <w:rFonts w:ascii="Times New Roman" w:hAnsi="Times New Roman" w:cs="Times New Roman"/>
          <w:bCs/>
          <w:sz w:val="26"/>
          <w:szCs w:val="26"/>
        </w:rPr>
        <w:t xml:space="preserve"> Проведені навчання </w:t>
      </w:r>
      <w:r w:rsidRPr="00884A92">
        <w:rPr>
          <w:rFonts w:ascii="Times New Roman" w:hAnsi="Times New Roman" w:cs="Times New Roman"/>
          <w:sz w:val="26"/>
          <w:szCs w:val="26"/>
        </w:rPr>
        <w:t>з керівниками та спеціалістами управлінь, відділів, апарату районної державної адміністрації та секретарями виконавчих  комітетів місцевих рад з питань: нового у законодавстві в частині соціального захисту,   заповнення декларацій про майно, доходи, витрати і зобов’язання фінансового характеру за 2014 рік,  організації кадрового діловодства в структурних підрозділах   районної державної адміністрації, роботи зі зверненнями громадян та ін.</w:t>
      </w:r>
    </w:p>
    <w:p w:rsidR="00884A92" w:rsidRPr="00884A92" w:rsidRDefault="00884A92" w:rsidP="006C4E07">
      <w:pPr>
        <w:shd w:val="clear" w:color="FFFFFF" w:fill="FFFFFF"/>
        <w:spacing w:line="240" w:lineRule="auto"/>
        <w:ind w:firstLine="709"/>
        <w:jc w:val="both"/>
        <w:rPr>
          <w:rFonts w:ascii="Times New Roman" w:hAnsi="Times New Roman" w:cs="Times New Roman"/>
          <w:color w:val="000000"/>
          <w:sz w:val="26"/>
        </w:rPr>
      </w:pPr>
      <w:r w:rsidRPr="00884A92">
        <w:rPr>
          <w:rFonts w:ascii="Times New Roman" w:hAnsi="Times New Roman" w:cs="Times New Roman"/>
          <w:color w:val="000000"/>
          <w:sz w:val="26"/>
        </w:rPr>
        <w:t xml:space="preserve"> </w:t>
      </w:r>
      <w:r w:rsidRPr="00884A92">
        <w:rPr>
          <w:rFonts w:ascii="Times New Roman" w:hAnsi="Times New Roman" w:cs="Times New Roman"/>
          <w:bCs/>
          <w:color w:val="000000"/>
          <w:sz w:val="26"/>
          <w:szCs w:val="26"/>
        </w:rPr>
        <w:t xml:space="preserve">З метою оперативного вирішення соціально-економічних та суспільно-політичних питань, на виконання вимог Президента України, Кабінету Міністрів України, голови обласної державної адміністрації та за власної ініціативи  головою районної державної адміністрації </w:t>
      </w:r>
      <w:r w:rsidRPr="00884A92">
        <w:rPr>
          <w:rFonts w:ascii="Times New Roman" w:hAnsi="Times New Roman" w:cs="Times New Roman"/>
          <w:sz w:val="26"/>
        </w:rPr>
        <w:t xml:space="preserve">у 2015 році </w:t>
      </w:r>
      <w:r w:rsidRPr="00884A92">
        <w:rPr>
          <w:rFonts w:ascii="Times New Roman" w:hAnsi="Times New Roman" w:cs="Times New Roman"/>
          <w:color w:val="000000"/>
          <w:sz w:val="26"/>
        </w:rPr>
        <w:t>видано 1063 розпо</w:t>
      </w:r>
      <w:r w:rsidRPr="00884A92">
        <w:rPr>
          <w:rFonts w:ascii="Times New Roman" w:hAnsi="Times New Roman" w:cs="Times New Roman"/>
          <w:color w:val="000000"/>
          <w:sz w:val="26"/>
        </w:rPr>
        <w:softHyphen/>
        <w:t>рядження,  із них:   676 - по основній діяльності, 338 - по особовому складу, 49 - по відрядженням.</w:t>
      </w:r>
      <w:r w:rsidRPr="00884A92">
        <w:rPr>
          <w:rFonts w:ascii="Times New Roman" w:hAnsi="Times New Roman" w:cs="Times New Roman"/>
          <w:sz w:val="26"/>
        </w:rPr>
        <w:t xml:space="preserve"> Більшість із них спрямовані  на вирішення організаційно-кадрових питань,  питань ефективного використання землі, соціального захисту населення та фінансово-бюджетних. </w:t>
      </w:r>
      <w:r w:rsidRPr="00884A92">
        <w:rPr>
          <w:rFonts w:ascii="Times New Roman" w:hAnsi="Times New Roman" w:cs="Times New Roman"/>
          <w:color w:val="000000"/>
          <w:sz w:val="26"/>
        </w:rPr>
        <w:t>Із загальної кількості виданих розпоряджень по основній діяльності,                     106 проектів розпоряджень, або 15,7 відсотка видано на виконання роз</w:t>
      </w:r>
      <w:r w:rsidRPr="00884A92">
        <w:rPr>
          <w:rFonts w:ascii="Times New Roman" w:hAnsi="Times New Roman" w:cs="Times New Roman"/>
          <w:color w:val="000000"/>
          <w:sz w:val="26"/>
        </w:rPr>
        <w:softHyphen/>
        <w:t>поряджень голови обласної державної адміністрації, 570 проектів розпоряд</w:t>
      </w:r>
      <w:r w:rsidRPr="00884A92">
        <w:rPr>
          <w:rFonts w:ascii="Times New Roman" w:hAnsi="Times New Roman" w:cs="Times New Roman"/>
          <w:color w:val="000000"/>
          <w:sz w:val="26"/>
        </w:rPr>
        <w:softHyphen/>
        <w:t xml:space="preserve">жень,                                      або 84,3 відсотка, ініціативних. </w:t>
      </w:r>
    </w:p>
    <w:p w:rsidR="00884A92" w:rsidRPr="00884A92" w:rsidRDefault="00884A92" w:rsidP="006C4E07">
      <w:pPr>
        <w:spacing w:line="240" w:lineRule="auto"/>
        <w:ind w:right="-1"/>
        <w:jc w:val="both"/>
        <w:rPr>
          <w:rFonts w:ascii="Times New Roman" w:hAnsi="Times New Roman" w:cs="Times New Roman"/>
          <w:color w:val="000000"/>
          <w:sz w:val="26"/>
          <w:szCs w:val="26"/>
        </w:rPr>
      </w:pPr>
      <w:r w:rsidRPr="00884A92">
        <w:rPr>
          <w:rFonts w:ascii="Times New Roman" w:hAnsi="Times New Roman" w:cs="Times New Roman"/>
          <w:sz w:val="26"/>
        </w:rPr>
        <w:t xml:space="preserve"> </w:t>
      </w:r>
      <w:r w:rsidRPr="00884A92">
        <w:rPr>
          <w:rFonts w:ascii="Times New Roman" w:hAnsi="Times New Roman" w:cs="Times New Roman"/>
          <w:color w:val="000000"/>
          <w:sz w:val="26"/>
        </w:rPr>
        <w:t xml:space="preserve">        </w:t>
      </w:r>
      <w:r w:rsidRPr="00884A92">
        <w:rPr>
          <w:rFonts w:ascii="Times New Roman" w:hAnsi="Times New Roman" w:cs="Times New Roman"/>
          <w:color w:val="000000"/>
          <w:sz w:val="26"/>
          <w:szCs w:val="26"/>
        </w:rPr>
        <w:t>Районна державна адміністрація вживає відповідних заходів для якісного підбору та ефективного використання кадрового потенціалу в апараті та структурних підрозділах районної державної адміністрації, здійснює контроль  за дотриманням законодавства України про державну службу.</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Кадровий резерв районної державної адміністрації  формується з керівників                  та спеціалістів підприємств та установ району, працівників органів виконавчої влади, органів місцевого самоврядування, випускників вищих навчальних закладів.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У звітному періоді проведено 2 засідання координаційної ради з питань державної служби при голові районної державної адміністрації</w:t>
      </w:r>
    </w:p>
    <w:p w:rsidR="00884A92" w:rsidRPr="00884A92" w:rsidRDefault="00884A92" w:rsidP="006C4E07">
      <w:pPr>
        <w:spacing w:line="240" w:lineRule="auto"/>
        <w:ind w:firstLine="709"/>
        <w:jc w:val="both"/>
        <w:rPr>
          <w:rFonts w:ascii="Times New Roman" w:eastAsia="Times New Roman CYR" w:hAnsi="Times New Roman" w:cs="Times New Roman"/>
          <w:sz w:val="26"/>
          <w:szCs w:val="26"/>
        </w:rPr>
      </w:pPr>
      <w:r w:rsidRPr="00884A92">
        <w:rPr>
          <w:rFonts w:ascii="Times New Roman" w:hAnsi="Times New Roman" w:cs="Times New Roman"/>
          <w:sz w:val="26"/>
          <w:szCs w:val="26"/>
        </w:rPr>
        <w:t>Станом на 01 січня 2016 року штатна чисельність державних службовців апарату та структурних підрозділів районної державної адміністрації складає                    91 одиницю, а фактично працює 76 осіб.</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color w:val="000000"/>
          <w:sz w:val="26"/>
          <w:szCs w:val="26"/>
        </w:rPr>
        <w:lastRenderedPageBreak/>
        <w:t xml:space="preserve"> </w:t>
      </w:r>
      <w:r w:rsidRPr="00884A92">
        <w:rPr>
          <w:rFonts w:ascii="Times New Roman" w:hAnsi="Times New Roman" w:cs="Times New Roman"/>
          <w:sz w:val="26"/>
          <w:szCs w:val="26"/>
        </w:rPr>
        <w:t xml:space="preserve">Основний склад працівників складає молодь. Переважна більшість молодих державних службовців - це спеціалісти, які працюють на посадах VII категорії. </w:t>
      </w:r>
      <w:r w:rsidRPr="00884A92">
        <w:rPr>
          <w:rFonts w:ascii="Times New Roman" w:eastAsia="Times New Roman CYR" w:hAnsi="Times New Roman" w:cs="Times New Roman"/>
          <w:sz w:val="26"/>
          <w:szCs w:val="26"/>
        </w:rPr>
        <w:t xml:space="preserve">         </w:t>
      </w:r>
    </w:p>
    <w:p w:rsidR="00884A92" w:rsidRPr="00884A92" w:rsidRDefault="00884A92" w:rsidP="006C4E07">
      <w:pPr>
        <w:spacing w:line="240" w:lineRule="auto"/>
        <w:ind w:firstLine="709"/>
        <w:jc w:val="both"/>
        <w:rPr>
          <w:rFonts w:ascii="Times New Roman" w:eastAsia="Times New Roman CYR" w:hAnsi="Times New Roman" w:cs="Times New Roman"/>
          <w:kern w:val="1"/>
          <w:sz w:val="26"/>
          <w:szCs w:val="26"/>
        </w:rPr>
      </w:pPr>
      <w:r w:rsidRPr="00884A92">
        <w:rPr>
          <w:rFonts w:ascii="Times New Roman" w:eastAsia="Times New Roman CYR" w:hAnsi="Times New Roman" w:cs="Times New Roman"/>
          <w:kern w:val="1"/>
          <w:sz w:val="26"/>
          <w:szCs w:val="26"/>
        </w:rPr>
        <w:t>Повну вищу освіту в апараті районної державної адміністрації мають                                18 державних службовців, а в структурних підрозділах районної державної адміністрації - 58</w:t>
      </w:r>
      <w:r w:rsidRPr="00884A92">
        <w:rPr>
          <w:rFonts w:ascii="Times New Roman" w:eastAsia="Times New Roman CYR" w:hAnsi="Times New Roman" w:cs="Times New Roman"/>
          <w:b/>
          <w:kern w:val="1"/>
          <w:sz w:val="26"/>
          <w:szCs w:val="26"/>
        </w:rPr>
        <w:t xml:space="preserve"> </w:t>
      </w:r>
      <w:r w:rsidRPr="00884A92">
        <w:rPr>
          <w:rFonts w:ascii="Times New Roman" w:eastAsia="Times New Roman CYR" w:hAnsi="Times New Roman" w:cs="Times New Roman"/>
          <w:kern w:val="1"/>
          <w:sz w:val="26"/>
          <w:szCs w:val="26"/>
        </w:rPr>
        <w:t>державних службовців.</w:t>
      </w:r>
    </w:p>
    <w:p w:rsidR="00884A92" w:rsidRPr="00884A92" w:rsidRDefault="00884A92" w:rsidP="009D3FE1">
      <w:pPr>
        <w:pStyle w:val="a3"/>
        <w:widowControl w:val="0"/>
        <w:tabs>
          <w:tab w:val="left" w:pos="540"/>
        </w:tabs>
        <w:ind w:firstLine="709"/>
        <w:jc w:val="both"/>
        <w:rPr>
          <w:sz w:val="26"/>
          <w:szCs w:val="26"/>
        </w:rPr>
      </w:pPr>
      <w:r w:rsidRPr="009D3FE1">
        <w:rPr>
          <w:b w:val="0"/>
          <w:sz w:val="26"/>
          <w:szCs w:val="26"/>
        </w:rPr>
        <w:t>У 2015 році на посади державних службовців районної державної адміністрації відбулося призначення 16 осіб, із них - 1 особа за призначенням Президента України, 6 осіб - за результатами конкурсу, 2 особи - за погодженням з обласною державною адміністрацією, 6 - за переведенням та успішним проходженням стажування, 1 особа</w:t>
      </w:r>
      <w:r w:rsidR="009D3FE1">
        <w:rPr>
          <w:b w:val="0"/>
          <w:sz w:val="26"/>
          <w:szCs w:val="26"/>
          <w:lang w:val="uk-UA"/>
        </w:rPr>
        <w:t xml:space="preserve"> </w:t>
      </w:r>
      <w:r w:rsidRPr="009D3FE1">
        <w:rPr>
          <w:b w:val="0"/>
          <w:sz w:val="26"/>
          <w:szCs w:val="26"/>
        </w:rPr>
        <w:t>працевлаштована після закінчення Одеського регіонального інституту державного управління НАДУ при Президентові України.</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На виконання Закону України “Про очищення влади”  проводиться перевірка державних службовців. Станом на 01 січня 2016 року перевірку пройшло 62 особи. Звільнених осіб за результатами перевірки та осіб, які відмовились проходити перевірку відповідно   до Закону України “Про очищення влади” немає.</w:t>
      </w:r>
    </w:p>
    <w:p w:rsidR="00884A92" w:rsidRPr="00884A92" w:rsidRDefault="00884A92" w:rsidP="006C4E07">
      <w:pPr>
        <w:autoSpaceDE w:val="0"/>
        <w:spacing w:line="240" w:lineRule="auto"/>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             Кадрова політика, принципи, форми, методи і напрями роботи                                          з управлінським персоналом завжди були і залишаються в центрі уваги керівництва районної державної адміністрації.</w:t>
      </w:r>
    </w:p>
    <w:p w:rsidR="00884A92" w:rsidRPr="00884A92" w:rsidRDefault="00884A92" w:rsidP="006C4E07">
      <w:pPr>
        <w:pStyle w:val="ab"/>
        <w:spacing w:line="240" w:lineRule="auto"/>
        <w:ind w:left="0" w:firstLine="709"/>
        <w:jc w:val="center"/>
        <w:rPr>
          <w:rFonts w:ascii="Times New Roman" w:hAnsi="Times New Roman" w:cs="Times New Roman"/>
          <w:sz w:val="26"/>
        </w:rPr>
      </w:pPr>
    </w:p>
    <w:p w:rsidR="00884A92" w:rsidRPr="00884A92" w:rsidRDefault="00884A92" w:rsidP="006C4E07">
      <w:pPr>
        <w:spacing w:line="240" w:lineRule="auto"/>
        <w:jc w:val="center"/>
        <w:rPr>
          <w:rFonts w:ascii="Times New Roman" w:hAnsi="Times New Roman" w:cs="Times New Roman"/>
          <w:b/>
          <w:sz w:val="26"/>
        </w:rPr>
      </w:pPr>
      <w:r w:rsidRPr="00884A92">
        <w:rPr>
          <w:rFonts w:ascii="Times New Roman" w:hAnsi="Times New Roman" w:cs="Times New Roman"/>
          <w:b/>
          <w:sz w:val="26"/>
        </w:rPr>
        <w:t>СТАН  ВИКОНАННЯ ПОВНОВАЖЕНЬ  ЩОДО СОЦІАЛЬНО-ЕКОНОМІЧНОГО РОЗВИТКУ РАЙОНУ</w:t>
      </w:r>
    </w:p>
    <w:p w:rsidR="00884A92" w:rsidRPr="00884A92" w:rsidRDefault="00884A92" w:rsidP="006C4E07">
      <w:pPr>
        <w:spacing w:line="240" w:lineRule="auto"/>
        <w:ind w:firstLine="720"/>
        <w:jc w:val="both"/>
        <w:rPr>
          <w:rFonts w:ascii="Times New Roman" w:hAnsi="Times New Roman" w:cs="Times New Roman"/>
          <w:b/>
          <w:sz w:val="26"/>
        </w:rPr>
      </w:pPr>
    </w:p>
    <w:p w:rsidR="00884A92" w:rsidRPr="00884A92" w:rsidRDefault="00884A92" w:rsidP="006C4E07">
      <w:pPr>
        <w:spacing w:line="240" w:lineRule="auto"/>
        <w:jc w:val="center"/>
        <w:rPr>
          <w:rFonts w:ascii="Times New Roman" w:hAnsi="Times New Roman" w:cs="Times New Roman"/>
          <w:b/>
          <w:i/>
          <w:sz w:val="26"/>
        </w:rPr>
      </w:pPr>
      <w:r w:rsidRPr="00884A92">
        <w:rPr>
          <w:rFonts w:ascii="Times New Roman" w:hAnsi="Times New Roman" w:cs="Times New Roman"/>
          <w:b/>
          <w:i/>
          <w:sz w:val="26"/>
        </w:rPr>
        <w:t>Взаємодія з органами місцевого самоврядування</w:t>
      </w:r>
    </w:p>
    <w:p w:rsidR="00884A92" w:rsidRPr="00884A92" w:rsidRDefault="00884A92" w:rsidP="006C4E07">
      <w:pPr>
        <w:spacing w:line="240" w:lineRule="auto"/>
        <w:ind w:firstLine="720"/>
        <w:jc w:val="center"/>
        <w:rPr>
          <w:rFonts w:ascii="Times New Roman" w:hAnsi="Times New Roman" w:cs="Times New Roman"/>
          <w:b/>
          <w:i/>
          <w:color w:val="808000"/>
          <w:sz w:val="26"/>
        </w:rPr>
      </w:pP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Передбачене законом делегування повноважень є одним із шляхів зміцнення довіри між органами виконавчої влади та місцевого самоврядування і направлене                на посилення спільної відповідальності за стан справ на підвідомчій території.</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Районна державна адміністрація  здійснює свої повноваження в тісній співпраці з районною радою. Відбуваються наради за участю керівництва райдержадміністрації та районної ради, на яких розглядаються питання спільних дій щодо розв’язання проблем в усіх сферах життя району.</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Районна державна адміністрація сприяє виконкомам місцевих рад                          у здійсненні ними повноважень місцевого самоврядування, зокрема, у вирішенні питань економічного, соціального та культурного розвитку відповідних територій, зміцнення матеріальної та фінансової бази місцевого самоврядування, контролю виконання даних їм законами повноважень органів виконавчої влади, розглядає               та враховує у своїй діяльності пропозиції депутатів, органів місцевого самоврядування, їх посадових осіб.</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   Одним з пріоритетних напрямків діяльності по вирішенню завдань соціального та економічного розвитку району є налагодження відносин і зміцнення взаємодії  з органами місцевого самоврядування та робота в  режимі відкритості                        і тісної взаємодії з населенням.</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lastRenderedPageBreak/>
        <w:t>На сторінках районної газети “Маяк”, веб-сайті районної державної адміністрації населення інформується про форми та методи роботи райдержадміністрації, виконкомів місцевих рад та окремих трудових колективів,                 про видані  головою районної державної адміністрації розпорядження.</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На засіданнях комісій, робочих груп, рад, які проводяться головою рай-держадміністрації та його заступниками, керівником апарату райдержадміністрації приділяється увага роботі органів місцевого самоврядування щодо підвищення ефективності та якості роботи підприємств агропромислового комплексу, практиці роботи по формуванню місцевого бюджету, проведення екологічних заходів тощо.</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 Значна увага приділяється взаємодії райдержадміністрації та місцевого самоврядування у такій важливій сфері, як вирішення соціальних питань.</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Створено всі необхідні умови щодо вчасного отримання пенсій та інших соціальних допомог. Організовано проведення виїзних приймальних днів працівниками управління Пенсійного фонду України у районі в населених пунктах району. У свою чергу органи місцевого самоврядування забезпечують цей контингент населення, як матеріальною так і моральною допомогою, виходячи із наявних ресурсів.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Дієва допомога у виконанні делегованих повноважень відчувається з боку районної ради та виконавчих комітетів місцевих рад району, депутатів усіх рівнів.</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Завдяки конкретним діям районної державної адміністрації з реалізації виконання делегованих їй районною радою повноважень вдалося зробити чимало, але ще більше потрібно здійснити для забезпечення економічного зростання                               та  підвищення рівня життя населення району.</w:t>
      </w:r>
    </w:p>
    <w:p w:rsidR="00884A92" w:rsidRPr="00884A92" w:rsidRDefault="00884A92" w:rsidP="006C4E07">
      <w:pPr>
        <w:spacing w:line="240" w:lineRule="auto"/>
        <w:ind w:firstLine="720"/>
        <w:jc w:val="both"/>
        <w:rPr>
          <w:rFonts w:ascii="Times New Roman" w:hAnsi="Times New Roman" w:cs="Times New Roman"/>
          <w:sz w:val="26"/>
          <w:szCs w:val="26"/>
        </w:rPr>
      </w:pPr>
    </w:p>
    <w:p w:rsidR="00884A92" w:rsidRPr="00884A92" w:rsidRDefault="00884A92" w:rsidP="006C4E07">
      <w:pPr>
        <w:spacing w:line="240" w:lineRule="auto"/>
        <w:jc w:val="center"/>
        <w:rPr>
          <w:rFonts w:ascii="Times New Roman" w:hAnsi="Times New Roman" w:cs="Times New Roman"/>
          <w:b/>
          <w:i/>
          <w:sz w:val="26"/>
        </w:rPr>
      </w:pPr>
      <w:r w:rsidRPr="00884A92">
        <w:rPr>
          <w:rFonts w:ascii="Times New Roman" w:hAnsi="Times New Roman" w:cs="Times New Roman"/>
          <w:b/>
          <w:i/>
          <w:sz w:val="26"/>
        </w:rPr>
        <w:t xml:space="preserve">Стан виконання районної програми економічного, </w:t>
      </w:r>
    </w:p>
    <w:p w:rsidR="00884A92" w:rsidRPr="00884A92" w:rsidRDefault="00884A92" w:rsidP="006C4E07">
      <w:pPr>
        <w:spacing w:line="240" w:lineRule="auto"/>
        <w:jc w:val="center"/>
        <w:rPr>
          <w:rFonts w:ascii="Times New Roman" w:hAnsi="Times New Roman" w:cs="Times New Roman"/>
          <w:b/>
          <w:i/>
          <w:sz w:val="26"/>
        </w:rPr>
      </w:pPr>
      <w:r w:rsidRPr="00884A92">
        <w:rPr>
          <w:rFonts w:ascii="Times New Roman" w:hAnsi="Times New Roman" w:cs="Times New Roman"/>
          <w:b/>
          <w:i/>
          <w:sz w:val="26"/>
        </w:rPr>
        <w:t>соціального  та культурного розвитку</w:t>
      </w:r>
    </w:p>
    <w:p w:rsidR="00884A92" w:rsidRPr="00884A92" w:rsidRDefault="00884A92" w:rsidP="006C4E07">
      <w:pPr>
        <w:spacing w:line="240" w:lineRule="auto"/>
        <w:ind w:firstLine="720"/>
        <w:jc w:val="center"/>
        <w:rPr>
          <w:rFonts w:ascii="Times New Roman" w:hAnsi="Times New Roman" w:cs="Times New Roman"/>
          <w:b/>
          <w:i/>
          <w:sz w:val="26"/>
        </w:rPr>
      </w:pPr>
    </w:p>
    <w:p w:rsidR="00884A92" w:rsidRPr="00884A92" w:rsidRDefault="00884A92" w:rsidP="006C4E07">
      <w:pPr>
        <w:pStyle w:val="ad"/>
        <w:spacing w:before="0" w:after="0"/>
        <w:ind w:firstLine="709"/>
        <w:jc w:val="both"/>
        <w:rPr>
          <w:sz w:val="26"/>
          <w:szCs w:val="26"/>
        </w:rPr>
      </w:pPr>
      <w:bookmarkStart w:id="0" w:name="top"/>
      <w:r w:rsidRPr="00884A92">
        <w:rPr>
          <w:sz w:val="26"/>
          <w:szCs w:val="26"/>
        </w:rPr>
        <w:t>Головним програмним документом, що визначає основні напрями та прогнозні характеристики розвитку господарського комплексу, соціальної та гуманітарної сфер району, є щорічна програма економічного та соціального розвитку.</w:t>
      </w:r>
    </w:p>
    <w:p w:rsidR="00884A92" w:rsidRPr="00884A92" w:rsidRDefault="00884A92" w:rsidP="006C4E07">
      <w:pPr>
        <w:pStyle w:val="ad"/>
        <w:spacing w:before="0" w:after="0"/>
        <w:ind w:firstLine="709"/>
        <w:jc w:val="both"/>
        <w:rPr>
          <w:sz w:val="26"/>
          <w:szCs w:val="26"/>
        </w:rPr>
      </w:pPr>
      <w:r w:rsidRPr="00884A92">
        <w:rPr>
          <w:sz w:val="26"/>
          <w:szCs w:val="26"/>
        </w:rPr>
        <w:t>Заходи програми спрямовані на забезпечення стабільного функціонування господарського комплексу, соціальної і гуманітарної сфер, покращення добробуту жителів району.</w:t>
      </w:r>
      <w:bookmarkEnd w:id="0"/>
    </w:p>
    <w:p w:rsidR="00884A92" w:rsidRPr="009D3FE1" w:rsidRDefault="00884A92" w:rsidP="009D3FE1">
      <w:pPr>
        <w:spacing w:line="240" w:lineRule="auto"/>
        <w:ind w:firstLine="709"/>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Діяльність органів виконавчої влади в 2015 році  є основою для успішного виконання завдань соціально-економічного розвитку району у 2015 році,                                  що сприятиме стабільному соціально - економічному та суспільно-політичному життю  громади Бериславщини.</w:t>
      </w:r>
    </w:p>
    <w:p w:rsidR="00884A92" w:rsidRPr="00884A92" w:rsidRDefault="00884A92" w:rsidP="006C4E07">
      <w:pPr>
        <w:pStyle w:val="WW-2"/>
        <w:ind w:right="-1"/>
        <w:jc w:val="center"/>
        <w:rPr>
          <w:i/>
          <w:color w:val="0070C0"/>
          <w:sz w:val="26"/>
        </w:rPr>
      </w:pPr>
    </w:p>
    <w:p w:rsidR="00884A92" w:rsidRPr="00884A92" w:rsidRDefault="00884A92" w:rsidP="006C4E07">
      <w:pPr>
        <w:pStyle w:val="WW-2"/>
        <w:ind w:right="-1" w:firstLine="0"/>
        <w:jc w:val="center"/>
        <w:rPr>
          <w:i/>
          <w:sz w:val="26"/>
        </w:rPr>
      </w:pPr>
      <w:r w:rsidRPr="00884A92">
        <w:rPr>
          <w:i/>
          <w:sz w:val="26"/>
        </w:rPr>
        <w:t>Промисловість</w:t>
      </w:r>
    </w:p>
    <w:p w:rsidR="00884A92" w:rsidRPr="00884A92" w:rsidRDefault="00884A92" w:rsidP="006C4E07">
      <w:pPr>
        <w:pStyle w:val="WW-2"/>
        <w:ind w:right="-1"/>
        <w:rPr>
          <w:color w:val="00B050"/>
          <w:sz w:val="26"/>
          <w:shd w:val="clear" w:color="auto" w:fill="FFFF00"/>
        </w:rPr>
      </w:pPr>
    </w:p>
    <w:p w:rsidR="00884A92" w:rsidRPr="00884A92" w:rsidRDefault="00884A92" w:rsidP="006C4E07">
      <w:pPr>
        <w:spacing w:line="240" w:lineRule="auto"/>
        <w:ind w:firstLine="800"/>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 xml:space="preserve">Обсяг реалізованої промислової продукції у відпускних цінах підприємств               за  2015 рік  склав 299,5млн. грн, у загальному обсязі  по області він становить                 1,5 відсотка. </w:t>
      </w:r>
    </w:p>
    <w:p w:rsidR="00884A92" w:rsidRPr="00884A92" w:rsidRDefault="00884A92" w:rsidP="006C4E07">
      <w:pPr>
        <w:spacing w:line="240" w:lineRule="auto"/>
        <w:ind w:firstLine="800"/>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lastRenderedPageBreak/>
        <w:t>В обсязі реалізованої продукції добувної та переробної промисловості                 78,6 відсотка  займали споживчі товари короткострокового використання,                       19,6 відсотка  - інвестиційні товари, 1,0 відсотка - енергія, 0,8 відсотка - товари проміжного споживання</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lang w:val="uk-UA"/>
        </w:rPr>
        <w:t xml:space="preserve"> </w:t>
      </w:r>
      <w:r w:rsidRPr="00884A92">
        <w:rPr>
          <w:rFonts w:ascii="Times New Roman" w:hAnsi="Times New Roman" w:cs="Times New Roman"/>
          <w:sz w:val="28"/>
          <w:szCs w:val="28"/>
          <w:lang w:val="uk-UA"/>
        </w:rPr>
        <w:t xml:space="preserve"> </w:t>
      </w:r>
      <w:r w:rsidRPr="00884A92">
        <w:rPr>
          <w:rFonts w:ascii="Times New Roman" w:hAnsi="Times New Roman" w:cs="Times New Roman"/>
          <w:sz w:val="28"/>
          <w:szCs w:val="28"/>
        </w:rPr>
        <w:t>Д</w:t>
      </w:r>
      <w:r w:rsidRPr="00884A92">
        <w:rPr>
          <w:rFonts w:ascii="Times New Roman" w:hAnsi="Times New Roman" w:cs="Times New Roman"/>
          <w:sz w:val="26"/>
          <w:szCs w:val="26"/>
        </w:rPr>
        <w:t xml:space="preserve">о основних промислових підприємств звітуючого кола належать:                     ПАТ “Бериславський машинобудівний завод”, ТОВ “Берислав - хлібозавод”,               ПП “Берислав”, ТОВ “Кам’янка Глобал Вайн”, ВАТ “Князя Трубецького”,               ТОВ “Моріс –Каховка”, САФ “Прогрес”. </w:t>
      </w:r>
    </w:p>
    <w:p w:rsidR="00884A92" w:rsidRPr="00884A92" w:rsidRDefault="00884A92" w:rsidP="006C4E07">
      <w:pPr>
        <w:tabs>
          <w:tab w:val="left" w:pos="-142"/>
        </w:tabs>
        <w:spacing w:line="240" w:lineRule="auto"/>
        <w:ind w:right="-1"/>
        <w:jc w:val="both"/>
        <w:rPr>
          <w:rFonts w:ascii="Times New Roman" w:hAnsi="Times New Roman" w:cs="Times New Roman"/>
          <w:sz w:val="26"/>
          <w:szCs w:val="26"/>
        </w:rPr>
      </w:pPr>
      <w:r w:rsidRPr="00884A92">
        <w:rPr>
          <w:rFonts w:ascii="Times New Roman" w:hAnsi="Times New Roman" w:cs="Times New Roman"/>
          <w:sz w:val="26"/>
          <w:szCs w:val="26"/>
        </w:rPr>
        <w:t xml:space="preserve"> </w:t>
      </w:r>
    </w:p>
    <w:p w:rsidR="00884A92" w:rsidRPr="00884A92" w:rsidRDefault="00884A92" w:rsidP="006C4E07">
      <w:pPr>
        <w:shd w:val="clear" w:color="auto" w:fill="FFFFFF"/>
        <w:spacing w:before="5" w:line="240" w:lineRule="auto"/>
        <w:ind w:right="-1"/>
        <w:jc w:val="center"/>
        <w:rPr>
          <w:rFonts w:ascii="Times New Roman" w:hAnsi="Times New Roman" w:cs="Times New Roman"/>
          <w:i/>
          <w:sz w:val="26"/>
        </w:rPr>
      </w:pPr>
      <w:r w:rsidRPr="00884A92">
        <w:rPr>
          <w:rFonts w:ascii="Times New Roman" w:hAnsi="Times New Roman" w:cs="Times New Roman"/>
          <w:b/>
          <w:i/>
          <w:sz w:val="26"/>
        </w:rPr>
        <w:t>Транспорт  та зв’язок</w:t>
      </w:r>
    </w:p>
    <w:p w:rsidR="00884A92" w:rsidRPr="00884A92" w:rsidRDefault="00884A92" w:rsidP="006C4E07">
      <w:pPr>
        <w:shd w:val="clear" w:color="auto" w:fill="FFFFFF"/>
        <w:spacing w:before="5" w:line="240" w:lineRule="auto"/>
        <w:ind w:right="-1" w:firstLine="709"/>
        <w:jc w:val="center"/>
        <w:rPr>
          <w:rFonts w:ascii="Times New Roman" w:hAnsi="Times New Roman" w:cs="Times New Roman"/>
          <w:i/>
          <w:color w:val="000000"/>
          <w:sz w:val="26"/>
        </w:rPr>
      </w:pPr>
    </w:p>
    <w:p w:rsidR="00884A92" w:rsidRPr="00884A92" w:rsidRDefault="00884A92" w:rsidP="006C4E07">
      <w:pPr>
        <w:pStyle w:val="a3"/>
        <w:jc w:val="both"/>
        <w:rPr>
          <w:b w:val="0"/>
          <w:sz w:val="26"/>
          <w:szCs w:val="26"/>
          <w:lang w:val="uk-UA"/>
        </w:rPr>
      </w:pPr>
      <w:r w:rsidRPr="00884A92">
        <w:rPr>
          <w:b w:val="0"/>
          <w:sz w:val="26"/>
          <w:szCs w:val="26"/>
          <w:lang w:val="uk-UA"/>
        </w:rPr>
        <w:t xml:space="preserve">           Темп росту перевезень пасажирів склав - 94,3  відсотка до 2014 року, пасажирооборот склав - 100,5 відсотка до попереднього року.</w:t>
      </w:r>
    </w:p>
    <w:p w:rsidR="00884A92" w:rsidRPr="00884A92" w:rsidRDefault="00884A92" w:rsidP="006C4E07">
      <w:pPr>
        <w:pStyle w:val="a3"/>
        <w:jc w:val="both"/>
        <w:rPr>
          <w:b w:val="0"/>
          <w:sz w:val="26"/>
          <w:szCs w:val="26"/>
          <w:lang w:val="uk-UA"/>
        </w:rPr>
      </w:pPr>
      <w:r w:rsidRPr="00884A92">
        <w:rPr>
          <w:b w:val="0"/>
          <w:sz w:val="26"/>
          <w:szCs w:val="26"/>
          <w:lang w:val="uk-UA"/>
        </w:rPr>
        <w:tab/>
        <w:t xml:space="preserve">Протягом 2015 року перераховано компенсації за  перевезення пільгової категорії населення за рахунок субвенції з державного бюджету місцевим бюджетам  на виконання програми соціального захисту населення перераховано                   2790,75 тис. грн, у тому числі: автотранспортному підприємству ВАТ “Бериславське                       АТП  </w:t>
      </w:r>
      <w:smartTag w:uri="urn:schemas-microsoft-com:office:smarttags" w:element="metricconverter">
        <w:smartTagPr>
          <w:attr w:name="ProductID" w:val="16537”"/>
        </w:smartTagPr>
        <w:r w:rsidRPr="00884A92">
          <w:rPr>
            <w:b w:val="0"/>
            <w:sz w:val="26"/>
            <w:szCs w:val="26"/>
            <w:lang w:val="uk-UA"/>
          </w:rPr>
          <w:t>16537”</w:t>
        </w:r>
      </w:smartTag>
      <w:r w:rsidRPr="00884A92">
        <w:rPr>
          <w:b w:val="0"/>
          <w:sz w:val="26"/>
          <w:szCs w:val="26"/>
          <w:lang w:val="uk-UA"/>
        </w:rPr>
        <w:t xml:space="preserve">  - 2778,5 тис. грн,  Одеській залізниці - 12,2 тис. грн.</w:t>
      </w:r>
    </w:p>
    <w:p w:rsidR="00884A92" w:rsidRPr="00884A92" w:rsidRDefault="00884A92" w:rsidP="006C4E07">
      <w:pPr>
        <w:pStyle w:val="a3"/>
        <w:ind w:firstLine="709"/>
        <w:jc w:val="both"/>
        <w:rPr>
          <w:b w:val="0"/>
          <w:sz w:val="26"/>
          <w:szCs w:val="26"/>
          <w:lang w:val="uk-UA"/>
        </w:rPr>
      </w:pPr>
      <w:r w:rsidRPr="00884A92">
        <w:rPr>
          <w:b w:val="0"/>
          <w:sz w:val="26"/>
          <w:szCs w:val="26"/>
          <w:lang w:val="uk-UA"/>
        </w:rPr>
        <w:t xml:space="preserve"> </w:t>
      </w:r>
    </w:p>
    <w:p w:rsidR="00884A92" w:rsidRPr="00884A92" w:rsidRDefault="00884A92" w:rsidP="006C4E07">
      <w:pPr>
        <w:shd w:val="clear" w:color="FFFFFF" w:fill="FFFFFF"/>
        <w:spacing w:line="240" w:lineRule="auto"/>
        <w:ind w:right="-1" w:firstLine="709"/>
        <w:jc w:val="center"/>
        <w:rPr>
          <w:rFonts w:ascii="Times New Roman" w:hAnsi="Times New Roman" w:cs="Times New Roman"/>
          <w:b/>
          <w:i/>
          <w:sz w:val="26"/>
        </w:rPr>
      </w:pPr>
      <w:r w:rsidRPr="00884A92">
        <w:rPr>
          <w:rFonts w:ascii="Times New Roman" w:hAnsi="Times New Roman" w:cs="Times New Roman"/>
          <w:b/>
          <w:i/>
          <w:sz w:val="26"/>
        </w:rPr>
        <w:t>Житлово-комунальне господарство</w:t>
      </w:r>
    </w:p>
    <w:p w:rsidR="00884A92" w:rsidRPr="00884A92" w:rsidRDefault="00884A92" w:rsidP="006C4E07">
      <w:pPr>
        <w:spacing w:line="240" w:lineRule="auto"/>
        <w:ind w:firstLine="720"/>
        <w:jc w:val="both"/>
        <w:rPr>
          <w:rFonts w:ascii="Times New Roman" w:hAnsi="Times New Roman" w:cs="Times New Roman"/>
          <w:color w:val="0070C0"/>
        </w:rPr>
      </w:pPr>
      <w:r w:rsidRPr="00884A92">
        <w:rPr>
          <w:rFonts w:ascii="Times New Roman" w:hAnsi="Times New Roman" w:cs="Times New Roman"/>
          <w:i/>
          <w:color w:val="0070C0"/>
        </w:rPr>
        <w:t xml:space="preserve"> </w:t>
      </w:r>
      <w:r w:rsidRPr="00884A92">
        <w:rPr>
          <w:rFonts w:ascii="Times New Roman" w:hAnsi="Times New Roman" w:cs="Times New Roman"/>
          <w:color w:val="0070C0"/>
        </w:rPr>
        <w:t xml:space="preserve"> </w:t>
      </w:r>
    </w:p>
    <w:p w:rsidR="00B16342" w:rsidRPr="00884A92" w:rsidRDefault="00884A92" w:rsidP="006C4E07">
      <w:pPr>
        <w:spacing w:line="240" w:lineRule="auto"/>
        <w:rPr>
          <w:rFonts w:ascii="Times New Roman" w:hAnsi="Times New Roman" w:cs="Times New Roman"/>
          <w:sz w:val="26"/>
          <w:szCs w:val="26"/>
          <w:lang w:val="uk-UA"/>
        </w:rPr>
      </w:pPr>
      <w:r w:rsidRPr="00884A92">
        <w:rPr>
          <w:rFonts w:ascii="Times New Roman" w:hAnsi="Times New Roman" w:cs="Times New Roman"/>
          <w:sz w:val="26"/>
          <w:szCs w:val="26"/>
        </w:rPr>
        <w:t>На проведення заходів з будівництва, реконструкції, капітального  та поточного  ремонту об’єктів житлово-комунального  господарства було заплановано  спрямувати 4,0 млн. грн, фактично протягом 2015 року на фінансування зазначених  заходів було</w:t>
      </w:r>
    </w:p>
    <w:p w:rsidR="00884A92" w:rsidRPr="00884A92" w:rsidRDefault="00884A92" w:rsidP="006C4E07">
      <w:pPr>
        <w:tabs>
          <w:tab w:val="num" w:pos="0"/>
        </w:tabs>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спрямовано  3562,0 тис. грн,  або 138,5 відсотка  у порівнянні з 2014 роком                               (2,6 млн. грн. у 2014 році), а саме:   </w:t>
      </w:r>
    </w:p>
    <w:p w:rsidR="00884A92" w:rsidRPr="00884A92" w:rsidRDefault="00884A92" w:rsidP="006C4E07">
      <w:pPr>
        <w:widowControl w:val="0"/>
        <w:numPr>
          <w:ilvl w:val="0"/>
          <w:numId w:val="1"/>
        </w:numPr>
        <w:tabs>
          <w:tab w:val="num" w:pos="0"/>
          <w:tab w:val="left" w:pos="851"/>
        </w:tabs>
        <w:suppressAutoHyphens/>
        <w:spacing w:after="0" w:line="240" w:lineRule="auto"/>
        <w:ind w:left="0"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на об’єкти будівництва, всього – 300,125 тис. грн, у тому числі, в розрізі об’єктів:  105,978 тис. грн -  на будівництво топочної для теплопостачання будівлі районного Будинку культури, 87,652 тис. грн - на будівництво топочної                           для теплопостачання будівлі Бериславської музичної школи, 40,0 тис. грн -                              на будівництво газопроводу низького тиску (кільцювання) -  західна частина                     м. Берислава, 36,495 тис. грн -  коригування та перерахунок проектно-кошторисної документації робочого проекту “Реконструкція  центральної районної лікарні                    з будівництвом акушерсько - гінекологічного відділення по  вул. 1 Травня, 124                    в м. Берислав, Херсонської області. Добудова блоку Б”, 30,0 тис. грн - виготовлення проектно-кошторисної документації на будівництво котельні на твердому паливі               для теплопостачання дитячого дошкільного навчального закладу с. Веселе;</w:t>
      </w:r>
    </w:p>
    <w:p w:rsidR="00884A92" w:rsidRPr="00884A92" w:rsidRDefault="00884A92" w:rsidP="006C4E07">
      <w:pPr>
        <w:widowControl w:val="0"/>
        <w:numPr>
          <w:ilvl w:val="0"/>
          <w:numId w:val="1"/>
        </w:numPr>
        <w:tabs>
          <w:tab w:val="num" w:pos="0"/>
          <w:tab w:val="left" w:pos="709"/>
          <w:tab w:val="left" w:pos="851"/>
        </w:tabs>
        <w:suppressAutoHyphens/>
        <w:spacing w:after="0" w:line="240" w:lineRule="auto"/>
        <w:ind w:left="0"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на об’єкти благоустрою, всього  - 2753 тис. грн, а саме:  на ремонт доріг  – 2384 тис. грн, у тому числі: на капітальний ремонт доріг - 1289 тис. грн, на поточний ремонт доріг - 1096 тис. грн,  на  зовнішнє освітлення - 234,0  тис. грн, на інші об’єкти благоустрою  - 133,634 тис. грн;</w:t>
      </w:r>
    </w:p>
    <w:p w:rsidR="00884A92" w:rsidRPr="00884A92" w:rsidRDefault="00884A92" w:rsidP="006C4E07">
      <w:pPr>
        <w:widowControl w:val="0"/>
        <w:numPr>
          <w:ilvl w:val="0"/>
          <w:numId w:val="1"/>
        </w:numPr>
        <w:tabs>
          <w:tab w:val="num" w:pos="0"/>
          <w:tab w:val="left" w:pos="709"/>
          <w:tab w:val="left" w:pos="851"/>
        </w:tabs>
        <w:suppressAutoHyphens/>
        <w:spacing w:after="0" w:line="240" w:lineRule="auto"/>
        <w:ind w:left="0" w:firstLine="709"/>
        <w:jc w:val="both"/>
        <w:rPr>
          <w:rFonts w:ascii="Times New Roman" w:hAnsi="Times New Roman" w:cs="Times New Roman"/>
          <w:sz w:val="26"/>
          <w:szCs w:val="26"/>
        </w:rPr>
      </w:pPr>
      <w:r w:rsidRPr="00884A92">
        <w:rPr>
          <w:rFonts w:ascii="Times New Roman" w:hAnsi="Times New Roman" w:cs="Times New Roman"/>
          <w:sz w:val="26"/>
          <w:szCs w:val="26"/>
        </w:rPr>
        <w:t>на об’єкти водопостачання та водовідведення - 509,0 тис. грн.</w:t>
      </w:r>
    </w:p>
    <w:p w:rsidR="00884A92" w:rsidRPr="00884A92" w:rsidRDefault="00884A92" w:rsidP="006C4E07">
      <w:pPr>
        <w:spacing w:line="240" w:lineRule="auto"/>
        <w:ind w:firstLine="710"/>
        <w:jc w:val="both"/>
        <w:rPr>
          <w:rFonts w:ascii="Times New Roman" w:hAnsi="Times New Roman" w:cs="Times New Roman"/>
          <w:sz w:val="26"/>
          <w:szCs w:val="26"/>
        </w:rPr>
      </w:pPr>
      <w:r w:rsidRPr="00884A92">
        <w:rPr>
          <w:rFonts w:ascii="Times New Roman" w:hAnsi="Times New Roman" w:cs="Times New Roman"/>
          <w:sz w:val="26"/>
          <w:szCs w:val="26"/>
        </w:rPr>
        <w:t xml:space="preserve">Протягом 2015 року на проведення капітальних робіт у дошкільних навчальних закладах,  спрямовано 519  тис. грн, у тому числі: 162,2 тис. грн - на  проведення капремонту покрівлі Ольгівського дошкільного навчального закладу, 135,7 тис. грн -  </w:t>
      </w:r>
      <w:r w:rsidRPr="00884A92">
        <w:rPr>
          <w:rFonts w:ascii="Times New Roman" w:hAnsi="Times New Roman" w:cs="Times New Roman"/>
          <w:sz w:val="26"/>
          <w:szCs w:val="26"/>
        </w:rPr>
        <w:lastRenderedPageBreak/>
        <w:t>на реконструкцію системи опалення Одрадокам’янського дошкільних навчального закладу, 131,45 тис. грн - на проведення капремонту системи опалення                                        в сумі 74,7 тис. грн та заміну віконних блоків  у сумі 56,7 тис. грн  Качкарівського дошкільних навчального закладу (та), 46,1 тис. грн - на капремонт із заміною віконних блоків Новокаїрського дошкільного навчального закладу, 43,6 тис. грн -                на розробку проектно-кошторисної документації санації Новорайського дошкільного навчального закладу.</w:t>
      </w:r>
    </w:p>
    <w:p w:rsidR="00884A92" w:rsidRPr="00884A92" w:rsidRDefault="00884A92" w:rsidP="006C4E07">
      <w:pPr>
        <w:widowControl w:val="0"/>
        <w:tabs>
          <w:tab w:val="num" w:pos="0"/>
          <w:tab w:val="left" w:pos="709"/>
        </w:tabs>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ab/>
        <w:t xml:space="preserve">Крім того, з  метою розв’язання проблемних питань, пов’язаних з покращенням  забезпечення населення  району якісною питною водою,  припиненням скидів стічних вод у Каховське водосховище та враховуючи обмежений фінансовий ресурс місцевих бюджетів, відділом був підготовлений Перелік об’єктів водопровідно-каналізаційного господарства Бериславського району, який   направлений  до  включення у Перелік об’єктів Херсонської області, які плануються до фінансування у 2015 році за  рахунок коштів різних рівнів бюджетів включаючи: обласний, державний бюджет та кошти відповідних Державних фондів. </w:t>
      </w:r>
    </w:p>
    <w:p w:rsidR="00884A92" w:rsidRPr="00884A92" w:rsidRDefault="00884A92" w:rsidP="006C4E07">
      <w:pPr>
        <w:tabs>
          <w:tab w:val="num" w:pos="0"/>
        </w:tabs>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Загальна кошторисна вартість  робіт, станом на 01 січня  2015 року, становила 10833,0 тис. грн, у тому числі:  реконструкція водопровідних мереж -  7555,0 тис. грн;   капітальний ремонт  артезіанських свердловин - 3281,0 тис. грн.  </w:t>
      </w:r>
    </w:p>
    <w:p w:rsidR="00884A92" w:rsidRPr="00884A92" w:rsidRDefault="00884A92" w:rsidP="006C4E07">
      <w:pPr>
        <w:tabs>
          <w:tab w:val="num" w:pos="0"/>
        </w:tabs>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ab/>
        <w:t xml:space="preserve"> У 2015 році із державного бюджету  на реконструкцію об’єктів водовідведення м. Берислава (по об’єкту: “Реконструкція очисних споруд м. Берислав” було спрямовано - 9194,0  тис. грн, за рахунок яких придбаний  комплект обладнання                для установки біологічної очистки стічних вод.  У 2016 році  планується освоїти  18280,0 тис. грн. Очікуваний термін введення зазначеного об’єкта в експлуатацію - грудень 2016 року.</w:t>
      </w:r>
    </w:p>
    <w:p w:rsidR="00884A92" w:rsidRPr="00884A92" w:rsidRDefault="00884A92" w:rsidP="006C4E07">
      <w:pPr>
        <w:shd w:val="clear" w:color="FFFFFF" w:fill="FFFFFF"/>
        <w:spacing w:line="240" w:lineRule="auto"/>
        <w:ind w:right="-1" w:firstLine="709"/>
        <w:jc w:val="center"/>
        <w:rPr>
          <w:rFonts w:ascii="Times New Roman" w:hAnsi="Times New Roman" w:cs="Times New Roman"/>
          <w:b/>
          <w:bCs/>
          <w:i/>
          <w:sz w:val="26"/>
        </w:rPr>
      </w:pPr>
      <w:r w:rsidRPr="00884A92">
        <w:rPr>
          <w:rFonts w:ascii="Times New Roman" w:hAnsi="Times New Roman" w:cs="Times New Roman"/>
          <w:b/>
          <w:bCs/>
          <w:i/>
          <w:sz w:val="26"/>
        </w:rPr>
        <w:t>Будівництво</w:t>
      </w:r>
    </w:p>
    <w:p w:rsidR="00884A92" w:rsidRPr="00884A92" w:rsidRDefault="00884A92" w:rsidP="006C4E07">
      <w:pPr>
        <w:shd w:val="clear" w:color="FFFFFF" w:fill="FFFFFF"/>
        <w:spacing w:line="240" w:lineRule="auto"/>
        <w:ind w:right="-1" w:firstLine="709"/>
        <w:jc w:val="center"/>
        <w:rPr>
          <w:rFonts w:ascii="Times New Roman" w:hAnsi="Times New Roman" w:cs="Times New Roman"/>
          <w:b/>
          <w:bCs/>
          <w:i/>
          <w:sz w:val="26"/>
        </w:rPr>
      </w:pPr>
      <w:r w:rsidRPr="00884A92">
        <w:rPr>
          <w:rFonts w:ascii="Times New Roman" w:hAnsi="Times New Roman" w:cs="Times New Roman"/>
          <w:b/>
          <w:bCs/>
          <w:i/>
          <w:sz w:val="26"/>
        </w:rPr>
        <w:t xml:space="preserve">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За 2015 рік у  районі прийнято в експлуатацію 1332 кв.м загальної площі житла, або 1,2 відсотка загальнообласного показника, що на 36 відсотків менше,                ніж  у  2014 році.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Традиційно все житло будується індивідуальними забудовниками.</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У розрахунку на 1000 осіб постійного населення введено в експлуатацію                         27,6 кв.м загальної площі.</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За 2015 рік прийнято в експлуатацію  9 квартир. Середній розмір квартири становив 137,2 кв.м загальної площі.</w:t>
      </w:r>
    </w:p>
    <w:p w:rsidR="00884A92" w:rsidRPr="00884A92" w:rsidRDefault="00884A92" w:rsidP="006C4E07">
      <w:pPr>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t xml:space="preserve">Завершено будівництво й прийнято в експлуатацію місцеві електросилові мережі наземні та підземні протяжністю, відповідно </w:t>
      </w:r>
      <w:smartTag w:uri="urn:schemas-microsoft-com:office:smarttags" w:element="metricconverter">
        <w:smartTagPr>
          <w:attr w:name="ProductID" w:val="0,9 км"/>
        </w:smartTagPr>
        <w:r w:rsidRPr="00884A92">
          <w:rPr>
            <w:rFonts w:ascii="Times New Roman" w:hAnsi="Times New Roman" w:cs="Times New Roman"/>
            <w:sz w:val="26"/>
            <w:szCs w:val="26"/>
          </w:rPr>
          <w:t>0,9 км</w:t>
        </w:r>
      </w:smartTag>
      <w:r w:rsidRPr="00884A92">
        <w:rPr>
          <w:rFonts w:ascii="Times New Roman" w:hAnsi="Times New Roman" w:cs="Times New Roman"/>
          <w:sz w:val="26"/>
          <w:szCs w:val="26"/>
        </w:rPr>
        <w:t xml:space="preserve"> та </w:t>
      </w:r>
      <w:smartTag w:uri="urn:schemas-microsoft-com:office:smarttags" w:element="metricconverter">
        <w:smartTagPr>
          <w:attr w:name="ProductID" w:val="0,4 км"/>
        </w:smartTagPr>
        <w:r w:rsidRPr="00884A92">
          <w:rPr>
            <w:rFonts w:ascii="Times New Roman" w:hAnsi="Times New Roman" w:cs="Times New Roman"/>
            <w:sz w:val="26"/>
            <w:szCs w:val="26"/>
          </w:rPr>
          <w:t>0,4 км</w:t>
        </w:r>
      </w:smartTag>
      <w:r w:rsidRPr="00884A92">
        <w:rPr>
          <w:rFonts w:ascii="Times New Roman" w:hAnsi="Times New Roman" w:cs="Times New Roman"/>
          <w:sz w:val="26"/>
          <w:szCs w:val="26"/>
        </w:rPr>
        <w:t>, трансформаторні станції та підстанції місцевих електромереж - на 0,25 тис.кВ.А, котельна районна - на 0,34 Гкал за годину.</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У 2015році підприємствами району виконано будівельних робіт на загальну суму   2 264 тис.грн.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За 2015 рік по місту Бериславу  прийнято в експлуатацію 3 житлових будинки на загальну площу 585,6 кв.м.</w:t>
      </w:r>
    </w:p>
    <w:p w:rsidR="00884A92" w:rsidRPr="009D3FE1" w:rsidRDefault="00884A92" w:rsidP="009D3FE1">
      <w:pPr>
        <w:pStyle w:val="ab"/>
        <w:tabs>
          <w:tab w:val="left" w:pos="748"/>
        </w:tabs>
        <w:spacing w:line="240" w:lineRule="auto"/>
        <w:ind w:left="0" w:firstLine="851"/>
        <w:jc w:val="both"/>
        <w:rPr>
          <w:rFonts w:ascii="Times New Roman" w:hAnsi="Times New Roman" w:cs="Times New Roman"/>
          <w:sz w:val="26"/>
          <w:szCs w:val="26"/>
        </w:rPr>
      </w:pPr>
      <w:r w:rsidRPr="009D3FE1">
        <w:rPr>
          <w:rFonts w:ascii="Times New Roman" w:hAnsi="Times New Roman" w:cs="Times New Roman"/>
          <w:sz w:val="26"/>
          <w:szCs w:val="26"/>
        </w:rPr>
        <w:lastRenderedPageBreak/>
        <w:t>За період реалізації Програми “Власний дім” на 2012-2020 роки                                       у  Бериславський район залучено кредитних інвестицій на суму 3,5 млн. грн,                        що дало можливість 290 сільським сім’ям покращити свої житлово-побутові умови,                у тому числі 24 сім’ї отримали кредит на добудову, реконструкцію та придбання житла, 258 - на газифікацію житла, 8 сімей, отримавши кредит для розвитку особистого господарства придбали 35 голів великої рогатої худоби. У 2015 році отримали пільгові кредити 8 родин на загальну суму близько 300 тис. грн.</w:t>
      </w:r>
    </w:p>
    <w:p w:rsidR="00884A92" w:rsidRPr="009D3FE1" w:rsidRDefault="00884A92" w:rsidP="009D3FE1">
      <w:pPr>
        <w:pStyle w:val="ae"/>
        <w:ind w:firstLine="851"/>
        <w:jc w:val="both"/>
        <w:rPr>
          <w:rFonts w:ascii="Times New Roman" w:hAnsi="Times New Roman" w:cs="Times New Roman"/>
          <w:sz w:val="26"/>
          <w:szCs w:val="26"/>
        </w:rPr>
      </w:pPr>
      <w:r w:rsidRPr="009D3FE1">
        <w:rPr>
          <w:rFonts w:ascii="Times New Roman" w:hAnsi="Times New Roman" w:cs="Times New Roman"/>
          <w:sz w:val="26"/>
          <w:szCs w:val="26"/>
        </w:rPr>
        <w:t>У 2015 році було проведено громадські слухання по детальному плану території для будівництва Каховської ГЕС-2 в адміністративних межах Козацької селищної ради та Веселівської сільської рад Бериславського району,                                який затверджений  розпорядженням голови районної державної адміністрації .</w:t>
      </w:r>
    </w:p>
    <w:p w:rsidR="00884A92" w:rsidRPr="009D3FE1" w:rsidRDefault="00884A92" w:rsidP="009D3FE1">
      <w:pPr>
        <w:pStyle w:val="ab"/>
        <w:tabs>
          <w:tab w:val="left" w:pos="748"/>
        </w:tabs>
        <w:spacing w:line="240" w:lineRule="auto"/>
        <w:ind w:left="0" w:firstLine="851"/>
        <w:jc w:val="both"/>
        <w:rPr>
          <w:rFonts w:ascii="Times New Roman" w:hAnsi="Times New Roman" w:cs="Times New Roman"/>
          <w:sz w:val="26"/>
          <w:szCs w:val="26"/>
        </w:rPr>
      </w:pPr>
      <w:r w:rsidRPr="009D3FE1">
        <w:rPr>
          <w:rFonts w:ascii="Times New Roman" w:hAnsi="Times New Roman" w:cs="Times New Roman"/>
          <w:sz w:val="26"/>
          <w:szCs w:val="26"/>
        </w:rPr>
        <w:t xml:space="preserve">За 2015 рік забудовниками було отримано 18 будівельних паспортів                     щодо забудови земельних ділянок, отримано 6 паспорта прив’язки тимчасових споруд               для здійснення підприємницької діяльності, отримано 5 містобудівних умов                          і обмежень забудови земельних ділянок, 342 висновки щодо погодження по проектам землеустрою щодо відведення земельних ділянок громадянам для індивідуального житлового будівництва, для ведення товарного сільськогосподарського виробництва, ведення особистого селянського господарства, ведення фермерського господарства, тощо. </w:t>
      </w:r>
    </w:p>
    <w:p w:rsidR="00884A92" w:rsidRPr="00884A92" w:rsidRDefault="00884A92" w:rsidP="006C4E07">
      <w:pPr>
        <w:spacing w:line="240" w:lineRule="auto"/>
        <w:jc w:val="both"/>
        <w:rPr>
          <w:rFonts w:ascii="Times New Roman" w:hAnsi="Times New Roman" w:cs="Times New Roman"/>
          <w:b/>
          <w:bCs/>
          <w:i/>
          <w:color w:val="0070C0"/>
          <w:sz w:val="26"/>
        </w:rPr>
      </w:pPr>
    </w:p>
    <w:p w:rsidR="00884A92" w:rsidRPr="00884A92" w:rsidRDefault="00884A92" w:rsidP="006C4E07">
      <w:pPr>
        <w:spacing w:line="240" w:lineRule="auto"/>
        <w:jc w:val="center"/>
        <w:rPr>
          <w:rFonts w:ascii="Times New Roman" w:hAnsi="Times New Roman" w:cs="Times New Roman"/>
          <w:b/>
          <w:bCs/>
          <w:i/>
          <w:sz w:val="26"/>
        </w:rPr>
      </w:pPr>
      <w:r w:rsidRPr="00884A92">
        <w:rPr>
          <w:rFonts w:ascii="Times New Roman" w:hAnsi="Times New Roman" w:cs="Times New Roman"/>
          <w:b/>
          <w:bCs/>
          <w:i/>
          <w:sz w:val="26"/>
        </w:rPr>
        <w:t>Використання землі, природних ресурсів</w:t>
      </w:r>
    </w:p>
    <w:p w:rsidR="00884A92" w:rsidRPr="00884A92" w:rsidRDefault="00884A92" w:rsidP="006C4E07">
      <w:pPr>
        <w:shd w:val="clear" w:color="FFFFFF" w:fill="FFFFFF"/>
        <w:spacing w:line="240" w:lineRule="auto"/>
        <w:ind w:right="-1"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p>
    <w:p w:rsidR="00884A92" w:rsidRPr="009D3FE1" w:rsidRDefault="00884A92" w:rsidP="006C4E07">
      <w:pPr>
        <w:pStyle w:val="ab"/>
        <w:spacing w:line="240" w:lineRule="auto"/>
        <w:ind w:left="0" w:firstLine="709"/>
        <w:rPr>
          <w:rFonts w:ascii="Times New Roman" w:hAnsi="Times New Roman" w:cs="Times New Roman"/>
          <w:sz w:val="26"/>
          <w:szCs w:val="26"/>
        </w:rPr>
      </w:pPr>
      <w:r w:rsidRPr="009D3FE1">
        <w:rPr>
          <w:rFonts w:ascii="Times New Roman" w:hAnsi="Times New Roman" w:cs="Times New Roman"/>
          <w:sz w:val="26"/>
          <w:szCs w:val="26"/>
        </w:rPr>
        <w:t xml:space="preserve">Земельний фонд Бериславського району Херсонської області складає                172,059 тис.га, або 6,04 відсотка  площі Херсонської області. </w:t>
      </w:r>
    </w:p>
    <w:p w:rsidR="00884A92" w:rsidRPr="00884A92" w:rsidRDefault="00884A92" w:rsidP="006C4E07">
      <w:pPr>
        <w:pStyle w:val="a3"/>
        <w:ind w:firstLine="709"/>
        <w:jc w:val="both"/>
        <w:rPr>
          <w:b w:val="0"/>
          <w:sz w:val="26"/>
          <w:szCs w:val="26"/>
          <w:lang w:val="uk-UA"/>
        </w:rPr>
      </w:pPr>
      <w:r w:rsidRPr="00884A92">
        <w:rPr>
          <w:b w:val="0"/>
          <w:sz w:val="26"/>
          <w:szCs w:val="26"/>
          <w:lang w:val="uk-UA"/>
        </w:rPr>
        <w:t>Станом на 01січня 2016 відповідно до цільового використання у структурі земельного фонду району сільськогосподарські землі займають 142,786 тис. га                 (або 82,99</w:t>
      </w:r>
      <w:r w:rsidRPr="00884A92">
        <w:rPr>
          <w:b w:val="0"/>
          <w:sz w:val="26"/>
          <w:szCs w:val="26"/>
        </w:rPr>
        <w:t xml:space="preserve"> відсотка</w:t>
      </w:r>
      <w:r w:rsidRPr="00884A92">
        <w:rPr>
          <w:b w:val="0"/>
          <w:sz w:val="26"/>
          <w:szCs w:val="26"/>
          <w:lang w:val="uk-UA"/>
        </w:rPr>
        <w:t xml:space="preserve">  до загальної площі), із них сільськогосподарські угіддя -                     136,225 тис.га (79,17</w:t>
      </w:r>
      <w:r w:rsidRPr="00884A92">
        <w:rPr>
          <w:b w:val="0"/>
          <w:sz w:val="26"/>
          <w:szCs w:val="26"/>
        </w:rPr>
        <w:t xml:space="preserve"> відсотка</w:t>
      </w:r>
      <w:r w:rsidRPr="00884A92">
        <w:rPr>
          <w:b w:val="0"/>
          <w:sz w:val="26"/>
          <w:szCs w:val="26"/>
          <w:lang w:val="uk-UA"/>
        </w:rPr>
        <w:t>); ліси та інші лісовкриті площі - 6,382 тис.га; забудовані землі - 3,565 тис.га; під водою - 15,918 тис. га; заболочені землі - 0,872 тис.га; відкриті землі -2,536 тис.га.</w:t>
      </w:r>
    </w:p>
    <w:p w:rsidR="00884A92" w:rsidRPr="00884A92" w:rsidRDefault="00884A92" w:rsidP="006C4E07">
      <w:pPr>
        <w:pStyle w:val="21"/>
        <w:spacing w:after="0" w:line="240" w:lineRule="auto"/>
        <w:ind w:left="0" w:firstLine="709"/>
        <w:jc w:val="both"/>
        <w:rPr>
          <w:sz w:val="26"/>
          <w:szCs w:val="26"/>
          <w:lang w:val="uk-UA"/>
        </w:rPr>
      </w:pPr>
      <w:r w:rsidRPr="00884A92">
        <w:rPr>
          <w:sz w:val="26"/>
          <w:szCs w:val="26"/>
          <w:lang w:val="uk-UA"/>
        </w:rPr>
        <w:t xml:space="preserve">Станом на 20 грудня 2015 року на території району проведено паювання земель  24 сільськогосподарських підприємств.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sz w:val="26"/>
          <w:szCs w:val="26"/>
        </w:rPr>
        <w:t>16695  осіб  набули право на земельну частку (пай), із них:                                               згідно із сертифікатами на право на земельну частку (пай</w:t>
      </w:r>
      <w:r w:rsidRPr="00884A92">
        <w:rPr>
          <w:rFonts w:ascii="Times New Roman" w:hAnsi="Times New Roman" w:cs="Times New Roman"/>
          <w:color w:val="000000"/>
          <w:sz w:val="26"/>
          <w:szCs w:val="26"/>
        </w:rPr>
        <w:t xml:space="preserve">) - 13734 особи;                         відповідно до статті 25 Земельного кодексу України - 2673 осіб; поновлено право власності (без видачі сертифікатів)  288 особам.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Станом на 20 грудня 2015 року власникам фактично оформлено                  15341 правовстановлючий документ (15741,20 пая), що складає 95,2 відсотка                       від загальної кількості громадян, які набули право на земельну частку (пай).                          Із них видано громадянам 15035 правовстановлючих документів (на 15443,4 пая),                  що становить 98,10 відсотка від оформлених.</w:t>
      </w:r>
    </w:p>
    <w:p w:rsidR="00884A92" w:rsidRPr="00884A92" w:rsidRDefault="00884A92" w:rsidP="006C4E07">
      <w:pPr>
        <w:spacing w:line="240" w:lineRule="auto"/>
        <w:ind w:firstLine="709"/>
        <w:jc w:val="both"/>
        <w:rPr>
          <w:rFonts w:ascii="Times New Roman" w:hAnsi="Times New Roman" w:cs="Times New Roman"/>
          <w:b/>
          <w:color w:val="000000"/>
          <w:sz w:val="26"/>
          <w:szCs w:val="26"/>
        </w:rPr>
      </w:pPr>
      <w:r w:rsidRPr="00884A92">
        <w:rPr>
          <w:rFonts w:ascii="Times New Roman" w:hAnsi="Times New Roman" w:cs="Times New Roman"/>
          <w:color w:val="000000"/>
          <w:sz w:val="26"/>
          <w:szCs w:val="26"/>
        </w:rPr>
        <w:t xml:space="preserve"> </w:t>
      </w:r>
      <w:r w:rsidRPr="00884A92">
        <w:rPr>
          <w:rFonts w:ascii="Times New Roman" w:hAnsi="Times New Roman" w:cs="Times New Roman"/>
          <w:sz w:val="26"/>
          <w:szCs w:val="26"/>
        </w:rPr>
        <w:t xml:space="preserve">  </w:t>
      </w:r>
      <w:r w:rsidRPr="00884A92">
        <w:rPr>
          <w:rFonts w:ascii="Times New Roman" w:hAnsi="Times New Roman" w:cs="Times New Roman"/>
          <w:color w:val="000000"/>
          <w:sz w:val="26"/>
          <w:szCs w:val="26"/>
        </w:rPr>
        <w:t xml:space="preserve">Правом на безоплатну приватизацію земельних ділянок станом на 20 грудня 2015 року скористались 24324 громадянина (81,44 відсотка). Приватизовано                          25848 земельних ділянок на площу </w:t>
      </w:r>
      <w:smartTag w:uri="urn:schemas-microsoft-com:office:smarttags" w:element="metricconverter">
        <w:smartTagPr>
          <w:attr w:name="ProductID" w:val="10666,4291 га"/>
        </w:smartTagPr>
        <w:r w:rsidRPr="00884A92">
          <w:rPr>
            <w:rFonts w:ascii="Times New Roman" w:hAnsi="Times New Roman" w:cs="Times New Roman"/>
            <w:color w:val="000000"/>
            <w:sz w:val="26"/>
            <w:szCs w:val="26"/>
          </w:rPr>
          <w:t>10666,4291 га</w:t>
        </w:r>
      </w:smartTag>
      <w:r w:rsidRPr="00884A92">
        <w:rPr>
          <w:rFonts w:ascii="Times New Roman" w:hAnsi="Times New Roman" w:cs="Times New Roman"/>
          <w:color w:val="000000"/>
          <w:sz w:val="26"/>
          <w:szCs w:val="26"/>
        </w:rPr>
        <w:t xml:space="preserve">.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На   території району функціонує 246 фермерських господарств.</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lastRenderedPageBreak/>
        <w:t xml:space="preserve">Загальна площа земель, яку використовували  господарства станом на 01 січня 2016 року становить </w:t>
      </w:r>
      <w:smartTag w:uri="urn:schemas-microsoft-com:office:smarttags" w:element="metricconverter">
        <w:smartTagPr>
          <w:attr w:name="ProductID" w:val="19910,9359 га"/>
        </w:smartTagPr>
        <w:r w:rsidRPr="00884A92">
          <w:rPr>
            <w:rFonts w:ascii="Times New Roman" w:hAnsi="Times New Roman" w:cs="Times New Roman"/>
            <w:color w:val="000000"/>
            <w:sz w:val="26"/>
            <w:szCs w:val="26"/>
          </w:rPr>
          <w:t>19910,9359 га</w:t>
        </w:r>
      </w:smartTag>
      <w:r w:rsidRPr="00884A92">
        <w:rPr>
          <w:rFonts w:ascii="Times New Roman" w:hAnsi="Times New Roman" w:cs="Times New Roman"/>
          <w:color w:val="000000"/>
          <w:sz w:val="26"/>
          <w:szCs w:val="26"/>
        </w:rPr>
        <w:t xml:space="preserve">, в тому числі ріллі - </w:t>
      </w:r>
      <w:smartTag w:uri="urn:schemas-microsoft-com:office:smarttags" w:element="metricconverter">
        <w:smartTagPr>
          <w:attr w:name="ProductID" w:val="18195,4882 га"/>
        </w:smartTagPr>
        <w:r w:rsidRPr="00884A92">
          <w:rPr>
            <w:rFonts w:ascii="Times New Roman" w:hAnsi="Times New Roman" w:cs="Times New Roman"/>
            <w:color w:val="000000"/>
            <w:sz w:val="26"/>
            <w:szCs w:val="26"/>
          </w:rPr>
          <w:t>18195,4882 га</w:t>
        </w:r>
      </w:smartTag>
      <w:r w:rsidRPr="00884A92">
        <w:rPr>
          <w:rFonts w:ascii="Times New Roman" w:hAnsi="Times New Roman" w:cs="Times New Roman"/>
          <w:color w:val="000000"/>
          <w:sz w:val="26"/>
          <w:szCs w:val="26"/>
        </w:rPr>
        <w:t xml:space="preserve">.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Із загальної площі земель, що використовують фермерські господарства, перебуває: у постійному користуванні - </w:t>
      </w:r>
      <w:smartTag w:uri="urn:schemas-microsoft-com:office:smarttags" w:element="metricconverter">
        <w:smartTagPr>
          <w:attr w:name="ProductID" w:val="2575,5247 га"/>
        </w:smartTagPr>
        <w:r w:rsidRPr="00884A92">
          <w:rPr>
            <w:rFonts w:ascii="Times New Roman" w:hAnsi="Times New Roman" w:cs="Times New Roman"/>
            <w:color w:val="000000"/>
            <w:sz w:val="26"/>
            <w:szCs w:val="26"/>
          </w:rPr>
          <w:t>2575,5247 га</w:t>
        </w:r>
      </w:smartTag>
      <w:r w:rsidRPr="00884A92">
        <w:rPr>
          <w:rFonts w:ascii="Times New Roman" w:hAnsi="Times New Roman" w:cs="Times New Roman"/>
          <w:color w:val="000000"/>
          <w:sz w:val="26"/>
          <w:szCs w:val="26"/>
        </w:rPr>
        <w:t xml:space="preserve">; у власності - </w:t>
      </w:r>
      <w:smartTag w:uri="urn:schemas-microsoft-com:office:smarttags" w:element="metricconverter">
        <w:smartTagPr>
          <w:attr w:name="ProductID" w:val="4689,2024 га"/>
        </w:smartTagPr>
        <w:r w:rsidRPr="00884A92">
          <w:rPr>
            <w:rFonts w:ascii="Times New Roman" w:hAnsi="Times New Roman" w:cs="Times New Roman"/>
            <w:color w:val="000000"/>
            <w:sz w:val="26"/>
            <w:szCs w:val="26"/>
          </w:rPr>
          <w:t>4689,2024 га</w:t>
        </w:r>
      </w:smartTag>
      <w:r w:rsidRPr="00884A92">
        <w:rPr>
          <w:rFonts w:ascii="Times New Roman" w:hAnsi="Times New Roman" w:cs="Times New Roman"/>
          <w:color w:val="000000"/>
          <w:sz w:val="26"/>
          <w:szCs w:val="26"/>
        </w:rPr>
        <w:t xml:space="preserve">;                      в оренді - </w:t>
      </w:r>
      <w:smartTag w:uri="urn:schemas-microsoft-com:office:smarttags" w:element="metricconverter">
        <w:smartTagPr>
          <w:attr w:name="ProductID" w:val="13062,5858 га"/>
        </w:smartTagPr>
        <w:r w:rsidRPr="00884A92">
          <w:rPr>
            <w:rFonts w:ascii="Times New Roman" w:hAnsi="Times New Roman" w:cs="Times New Roman"/>
            <w:color w:val="000000"/>
            <w:sz w:val="26"/>
            <w:szCs w:val="26"/>
          </w:rPr>
          <w:t>13062,5858 га</w:t>
        </w:r>
      </w:smartTag>
      <w:r w:rsidRPr="00884A92">
        <w:rPr>
          <w:rFonts w:ascii="Times New Roman" w:hAnsi="Times New Roman" w:cs="Times New Roman"/>
          <w:color w:val="000000"/>
          <w:sz w:val="26"/>
          <w:szCs w:val="26"/>
        </w:rPr>
        <w:t>.</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Станом на 20 грудня 2015 року 7934 громадянина отримали земельні ділянки для ведення особистого селянського господарства на площу </w:t>
      </w:r>
      <w:smartTag w:uri="urn:schemas-microsoft-com:office:smarttags" w:element="metricconverter">
        <w:smartTagPr>
          <w:attr w:name="ProductID" w:val="10590,0276 га"/>
        </w:smartTagPr>
        <w:r w:rsidRPr="00884A92">
          <w:rPr>
            <w:rFonts w:ascii="Times New Roman" w:hAnsi="Times New Roman" w:cs="Times New Roman"/>
            <w:color w:val="000000"/>
            <w:sz w:val="26"/>
            <w:szCs w:val="26"/>
          </w:rPr>
          <w:t>10590,0276 га</w:t>
        </w:r>
      </w:smartTag>
      <w:r w:rsidRPr="00884A92">
        <w:rPr>
          <w:rFonts w:ascii="Times New Roman" w:hAnsi="Times New Roman" w:cs="Times New Roman"/>
          <w:color w:val="000000"/>
          <w:sz w:val="26"/>
          <w:szCs w:val="26"/>
        </w:rPr>
        <w:t>,                               у тому числі 2423 працівника соціальної сфери.</w:t>
      </w:r>
    </w:p>
    <w:p w:rsidR="00884A92" w:rsidRPr="00884A92" w:rsidRDefault="00884A92" w:rsidP="006C4E07">
      <w:pPr>
        <w:spacing w:line="240" w:lineRule="auto"/>
        <w:ind w:firstLine="709"/>
        <w:jc w:val="both"/>
        <w:rPr>
          <w:rFonts w:ascii="Times New Roman" w:hAnsi="Times New Roman" w:cs="Times New Roman"/>
          <w:i/>
          <w:color w:val="000000"/>
          <w:sz w:val="26"/>
          <w:szCs w:val="26"/>
        </w:rPr>
      </w:pPr>
      <w:r w:rsidRPr="00884A92">
        <w:rPr>
          <w:rFonts w:ascii="Times New Roman" w:hAnsi="Times New Roman" w:cs="Times New Roman"/>
          <w:color w:val="000000"/>
          <w:sz w:val="26"/>
          <w:szCs w:val="26"/>
        </w:rPr>
        <w:t xml:space="preserve">Станом на 20 грудня 2015 року на території району з громадянами укладені договори оренди земельних часток (паїв) на 15248,88 пая, загальною площею </w:t>
      </w:r>
      <w:smartTag w:uri="urn:schemas-microsoft-com:office:smarttags" w:element="metricconverter">
        <w:smartTagPr>
          <w:attr w:name="ProductID" w:val="64006,9241 га"/>
        </w:smartTagPr>
        <w:r w:rsidRPr="00884A92">
          <w:rPr>
            <w:rFonts w:ascii="Times New Roman" w:hAnsi="Times New Roman" w:cs="Times New Roman"/>
            <w:color w:val="000000"/>
            <w:sz w:val="26"/>
            <w:szCs w:val="26"/>
          </w:rPr>
          <w:t>64006,9241 га</w:t>
        </w:r>
      </w:smartTag>
      <w:r w:rsidRPr="00884A92">
        <w:rPr>
          <w:rFonts w:ascii="Times New Roman" w:hAnsi="Times New Roman" w:cs="Times New Roman"/>
          <w:color w:val="000000"/>
          <w:sz w:val="26"/>
          <w:szCs w:val="26"/>
        </w:rPr>
        <w:t xml:space="preserve">.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Постійно проводиться робота  щодо підвищення розміру орендної плати                   за оренду земельних часток (паїв) до 3 відсотків від грошової оцінки землі,                         щодо внесення змін до раніше укладених договорів оренди землі та заключення нових із розміром орендної плати в розмірі 3 відсотків від вартості паю. </w:t>
      </w:r>
    </w:p>
    <w:p w:rsidR="00884A92" w:rsidRPr="00884A92" w:rsidRDefault="00884A92" w:rsidP="006C4E07">
      <w:pPr>
        <w:autoSpaceDE w:val="0"/>
        <w:autoSpaceDN w:val="0"/>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  Станом на 20 грудня 2015 року  укладено 179 договорів оренди на землі несільськогосподарського призначення на площу </w:t>
      </w:r>
      <w:smartTag w:uri="urn:schemas-microsoft-com:office:smarttags" w:element="metricconverter">
        <w:smartTagPr>
          <w:attr w:name="ProductID" w:val="273,4742 га"/>
        </w:smartTagPr>
        <w:r w:rsidRPr="00884A92">
          <w:rPr>
            <w:rFonts w:ascii="Times New Roman" w:hAnsi="Times New Roman" w:cs="Times New Roman"/>
            <w:color w:val="000000"/>
            <w:sz w:val="26"/>
            <w:szCs w:val="26"/>
          </w:rPr>
          <w:t>273,4742 га</w:t>
        </w:r>
      </w:smartTag>
      <w:r w:rsidRPr="00884A92">
        <w:rPr>
          <w:rFonts w:ascii="Times New Roman" w:hAnsi="Times New Roman" w:cs="Times New Roman"/>
          <w:color w:val="000000"/>
          <w:sz w:val="26"/>
          <w:szCs w:val="26"/>
        </w:rPr>
        <w:t xml:space="preserve"> та 210 договорів                       на землі сільськогосподарського призначення на площу </w:t>
      </w:r>
      <w:smartTag w:uri="urn:schemas-microsoft-com:office:smarttags" w:element="metricconverter">
        <w:smartTagPr>
          <w:attr w:name="ProductID" w:val="8407,7659 га"/>
        </w:smartTagPr>
        <w:r w:rsidRPr="00884A92">
          <w:rPr>
            <w:rFonts w:ascii="Times New Roman" w:hAnsi="Times New Roman" w:cs="Times New Roman"/>
            <w:color w:val="000000"/>
            <w:sz w:val="26"/>
            <w:szCs w:val="26"/>
          </w:rPr>
          <w:t>8407,7659 га</w:t>
        </w:r>
      </w:smartTag>
      <w:r w:rsidRPr="00884A92">
        <w:rPr>
          <w:rFonts w:ascii="Times New Roman" w:hAnsi="Times New Roman" w:cs="Times New Roman"/>
          <w:color w:val="000000"/>
          <w:sz w:val="26"/>
          <w:szCs w:val="26"/>
        </w:rPr>
        <w:t xml:space="preserve">, у тому числі ріллі - </w:t>
      </w:r>
      <w:smartTag w:uri="urn:schemas-microsoft-com:office:smarttags" w:element="metricconverter">
        <w:smartTagPr>
          <w:attr w:name="ProductID" w:val="6751,4253 га"/>
        </w:smartTagPr>
        <w:r w:rsidRPr="00884A92">
          <w:rPr>
            <w:rFonts w:ascii="Times New Roman" w:hAnsi="Times New Roman" w:cs="Times New Roman"/>
            <w:color w:val="000000"/>
            <w:sz w:val="26"/>
            <w:szCs w:val="26"/>
          </w:rPr>
          <w:t>6751,4253 га</w:t>
        </w:r>
      </w:smartTag>
      <w:r w:rsidRPr="00884A92">
        <w:rPr>
          <w:rFonts w:ascii="Times New Roman" w:hAnsi="Times New Roman" w:cs="Times New Roman"/>
          <w:color w:val="000000"/>
          <w:sz w:val="26"/>
          <w:szCs w:val="26"/>
        </w:rPr>
        <w:t>.</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Сер</w:t>
      </w:r>
      <w:r w:rsidR="009D3FE1">
        <w:rPr>
          <w:rFonts w:ascii="Times New Roman" w:hAnsi="Times New Roman" w:cs="Times New Roman"/>
          <w:color w:val="000000"/>
          <w:sz w:val="26"/>
          <w:szCs w:val="26"/>
        </w:rPr>
        <w:t xml:space="preserve">едній розмір орендної плати по </w:t>
      </w:r>
      <w:r w:rsidRPr="00884A92">
        <w:rPr>
          <w:rFonts w:ascii="Times New Roman" w:hAnsi="Times New Roman" w:cs="Times New Roman"/>
          <w:color w:val="000000"/>
          <w:sz w:val="26"/>
          <w:szCs w:val="26"/>
        </w:rPr>
        <w:t xml:space="preserve">району за оренду земель  сільськогосподарського призначення становить 530,13 грн за </w:t>
      </w:r>
      <w:smartTag w:uri="urn:schemas-microsoft-com:office:smarttags" w:element="metricconverter">
        <w:smartTagPr>
          <w:attr w:name="ProductID" w:val="1 га"/>
        </w:smartTagPr>
        <w:r w:rsidRPr="00884A92">
          <w:rPr>
            <w:rFonts w:ascii="Times New Roman" w:hAnsi="Times New Roman" w:cs="Times New Roman"/>
            <w:color w:val="000000"/>
            <w:sz w:val="26"/>
            <w:szCs w:val="26"/>
          </w:rPr>
          <w:t>1 га</w:t>
        </w:r>
      </w:smartTag>
      <w:r w:rsidRPr="00884A92">
        <w:rPr>
          <w:rFonts w:ascii="Times New Roman" w:hAnsi="Times New Roman" w:cs="Times New Roman"/>
          <w:color w:val="000000"/>
          <w:sz w:val="26"/>
          <w:szCs w:val="26"/>
        </w:rPr>
        <w:t xml:space="preserve">, що вище середньообласного показника, який становить 468,77 грн/га.  </w:t>
      </w:r>
    </w:p>
    <w:p w:rsidR="00884A92" w:rsidRPr="00884A92" w:rsidRDefault="00884A92" w:rsidP="006C4E07">
      <w:pPr>
        <w:autoSpaceDE w:val="0"/>
        <w:autoSpaceDN w:val="0"/>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Протягом 2015 року було зареєстровано 13 договорів оренди земельних ділянок із розміром орендної плати 3 відсотки від нормативної грошової оцінки на площу </w:t>
      </w:r>
      <w:smartTag w:uri="urn:schemas-microsoft-com:office:smarttags" w:element="metricconverter">
        <w:smartTagPr>
          <w:attr w:name="ProductID" w:val="241,5075 га"/>
        </w:smartTagPr>
        <w:r w:rsidRPr="00884A92">
          <w:rPr>
            <w:rFonts w:ascii="Times New Roman" w:hAnsi="Times New Roman" w:cs="Times New Roman"/>
            <w:color w:val="000000"/>
            <w:sz w:val="26"/>
            <w:szCs w:val="26"/>
          </w:rPr>
          <w:t>241,5075 га</w:t>
        </w:r>
      </w:smartTag>
      <w:r w:rsidRPr="00884A92">
        <w:rPr>
          <w:rFonts w:ascii="Times New Roman" w:hAnsi="Times New Roman" w:cs="Times New Roman"/>
          <w:color w:val="000000"/>
          <w:sz w:val="26"/>
          <w:szCs w:val="26"/>
        </w:rPr>
        <w:t xml:space="preserve">, а також 1 договір оренди землі з розміром орендної плати 5 відсотків                             від середньої вартості </w:t>
      </w:r>
      <w:smartTag w:uri="urn:schemas-microsoft-com:office:smarttags" w:element="metricconverter">
        <w:smartTagPr>
          <w:attr w:name="ProductID" w:val="1 га"/>
        </w:smartTagPr>
        <w:r w:rsidRPr="00884A92">
          <w:rPr>
            <w:rFonts w:ascii="Times New Roman" w:hAnsi="Times New Roman" w:cs="Times New Roman"/>
            <w:color w:val="000000"/>
            <w:sz w:val="26"/>
            <w:szCs w:val="26"/>
          </w:rPr>
          <w:t>1 га</w:t>
        </w:r>
      </w:smartTag>
      <w:r w:rsidRPr="00884A92">
        <w:rPr>
          <w:rFonts w:ascii="Times New Roman" w:hAnsi="Times New Roman" w:cs="Times New Roman"/>
          <w:color w:val="000000"/>
          <w:sz w:val="26"/>
          <w:szCs w:val="26"/>
        </w:rPr>
        <w:t xml:space="preserve"> ріллі по області на площу </w:t>
      </w:r>
      <w:smartTag w:uri="urn:schemas-microsoft-com:office:smarttags" w:element="metricconverter">
        <w:smartTagPr>
          <w:attr w:name="ProductID" w:val="60,0000 га"/>
        </w:smartTagPr>
        <w:r w:rsidRPr="00884A92">
          <w:rPr>
            <w:rFonts w:ascii="Times New Roman" w:hAnsi="Times New Roman" w:cs="Times New Roman"/>
            <w:color w:val="000000"/>
            <w:sz w:val="26"/>
            <w:szCs w:val="26"/>
          </w:rPr>
          <w:t>60,0000 га</w:t>
        </w:r>
      </w:smartTag>
      <w:r w:rsidRPr="00884A92">
        <w:rPr>
          <w:rFonts w:ascii="Times New Roman" w:hAnsi="Times New Roman" w:cs="Times New Roman"/>
          <w:color w:val="000000"/>
          <w:sz w:val="26"/>
          <w:szCs w:val="26"/>
        </w:rPr>
        <w:t xml:space="preserve">. </w:t>
      </w:r>
    </w:p>
    <w:p w:rsidR="00884A92" w:rsidRPr="00884A92" w:rsidRDefault="00884A92" w:rsidP="006C4E07">
      <w:pPr>
        <w:autoSpaceDE w:val="0"/>
        <w:autoSpaceDN w:val="0"/>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Протягом 2015 року підготовлено для продажу та продано 2 земельні ділянки несільськогосподарського призначення, площею </w:t>
      </w:r>
      <w:smartTag w:uri="urn:schemas-microsoft-com:office:smarttags" w:element="metricconverter">
        <w:smartTagPr>
          <w:attr w:name="ProductID" w:val="0,2648 га"/>
        </w:smartTagPr>
        <w:r w:rsidRPr="00884A92">
          <w:rPr>
            <w:rFonts w:ascii="Times New Roman" w:hAnsi="Times New Roman" w:cs="Times New Roman"/>
            <w:color w:val="000000"/>
            <w:sz w:val="26"/>
            <w:szCs w:val="26"/>
          </w:rPr>
          <w:t>0,2648 га</w:t>
        </w:r>
      </w:smartTag>
      <w:r w:rsidRPr="00884A92">
        <w:rPr>
          <w:rFonts w:ascii="Times New Roman" w:hAnsi="Times New Roman" w:cs="Times New Roman"/>
          <w:color w:val="000000"/>
          <w:sz w:val="26"/>
          <w:szCs w:val="26"/>
        </w:rPr>
        <w:t xml:space="preserve">, загальною вартістю  59,743 тис. грн по Милівській сільській раді. </w:t>
      </w:r>
    </w:p>
    <w:p w:rsidR="00884A92" w:rsidRPr="00884A92" w:rsidRDefault="00884A92" w:rsidP="006C4E07">
      <w:pPr>
        <w:autoSpaceDE w:val="0"/>
        <w:autoSpaceDN w:val="0"/>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Фактично у місцеві бюджети від продажу земель комунальної власності надійшло  97,27567 тис.грн.</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У 2015 році оновлено но</w:t>
      </w:r>
      <w:r w:rsidR="009D3FE1">
        <w:rPr>
          <w:rFonts w:ascii="Times New Roman" w:hAnsi="Times New Roman" w:cs="Times New Roman"/>
          <w:color w:val="000000"/>
          <w:sz w:val="26"/>
          <w:szCs w:val="26"/>
        </w:rPr>
        <w:t xml:space="preserve">рмативну грошову оцінку земель </w:t>
      </w:r>
      <w:r w:rsidRPr="00884A92">
        <w:rPr>
          <w:rFonts w:ascii="Times New Roman" w:hAnsi="Times New Roman" w:cs="Times New Roman"/>
          <w:color w:val="000000"/>
          <w:sz w:val="26"/>
          <w:szCs w:val="26"/>
        </w:rPr>
        <w:t>м.Берислава                              та с.Миколаївка. У стадії оформлення оновлена грошова оцінка земель с.Тягинка.</w:t>
      </w:r>
    </w:p>
    <w:p w:rsidR="00884A92" w:rsidRPr="00884A92" w:rsidRDefault="00884A92" w:rsidP="006C4E07">
      <w:pPr>
        <w:tabs>
          <w:tab w:val="num" w:pos="0"/>
        </w:tabs>
        <w:spacing w:line="240" w:lineRule="auto"/>
        <w:jc w:val="both"/>
        <w:rPr>
          <w:rFonts w:ascii="Times New Roman" w:hAnsi="Times New Roman" w:cs="Times New Roman"/>
          <w:color w:val="0070C0"/>
          <w:lang w:val="uk-UA"/>
        </w:rPr>
      </w:pPr>
      <w:r w:rsidRPr="00884A92">
        <w:rPr>
          <w:rFonts w:ascii="Times New Roman" w:hAnsi="Times New Roman" w:cs="Times New Roman"/>
          <w:color w:val="000000"/>
          <w:sz w:val="26"/>
          <w:szCs w:val="26"/>
        </w:rPr>
        <w:t>Станом на 01 січня 2016 року кадастровим реєстратором Відділу Держгеокадастру у Бериславському районі відповідно до поданих заяв здійснено реєстрацію 943 земельних ділянок (відкрито поземельні книги та присвоєно</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кадастрові номери), надано 1832 витяги з Державного земельного кадастру.  Надано  2775 адміністративних послуг відповідно до поданих заяв.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Державним кадастровим реєстратором проводилася робота щодо відкриття поземельних книг на раніше зареєстровані земельні ділянки, так, протягом 2015 року було відкрито 20100 поземельних книг.</w:t>
      </w:r>
    </w:p>
    <w:p w:rsidR="00884A92" w:rsidRPr="00884A92" w:rsidRDefault="00884A92" w:rsidP="006C4E07">
      <w:pPr>
        <w:spacing w:line="240" w:lineRule="auto"/>
        <w:ind w:firstLine="709"/>
        <w:jc w:val="both"/>
        <w:rPr>
          <w:rFonts w:ascii="Times New Roman" w:hAnsi="Times New Roman" w:cs="Times New Roman"/>
          <w:b/>
          <w:i/>
          <w:color w:val="00B050"/>
          <w:sz w:val="26"/>
        </w:rPr>
      </w:pPr>
    </w:p>
    <w:p w:rsidR="00884A92" w:rsidRPr="00884A92" w:rsidRDefault="00884A92" w:rsidP="006C4E07">
      <w:pPr>
        <w:shd w:val="clear" w:color="FFFFFF" w:fill="FFFFFF"/>
        <w:spacing w:line="240" w:lineRule="auto"/>
        <w:ind w:right="-1" w:firstLine="709"/>
        <w:jc w:val="center"/>
        <w:rPr>
          <w:rFonts w:ascii="Times New Roman" w:hAnsi="Times New Roman" w:cs="Times New Roman"/>
          <w:b/>
          <w:i/>
          <w:sz w:val="26"/>
        </w:rPr>
      </w:pPr>
      <w:r w:rsidRPr="00884A92">
        <w:rPr>
          <w:rFonts w:ascii="Times New Roman" w:hAnsi="Times New Roman" w:cs="Times New Roman"/>
          <w:b/>
          <w:i/>
          <w:sz w:val="26"/>
        </w:rPr>
        <w:lastRenderedPageBreak/>
        <w:t>Сільське господарство</w:t>
      </w:r>
    </w:p>
    <w:p w:rsidR="00884A92" w:rsidRPr="00884A92" w:rsidRDefault="00884A92" w:rsidP="006C4E07">
      <w:pPr>
        <w:shd w:val="clear" w:color="auto" w:fill="FFFFFF"/>
        <w:spacing w:line="240" w:lineRule="auto"/>
        <w:jc w:val="center"/>
        <w:rPr>
          <w:rFonts w:ascii="Times New Roman" w:hAnsi="Times New Roman" w:cs="Times New Roman"/>
          <w:b/>
          <w:color w:val="000000"/>
        </w:rPr>
      </w:pPr>
    </w:p>
    <w:p w:rsidR="00884A92" w:rsidRPr="00884A92" w:rsidRDefault="00884A92" w:rsidP="006C4E07">
      <w:pPr>
        <w:tabs>
          <w:tab w:val="left" w:pos="600"/>
        </w:tabs>
        <w:spacing w:line="240" w:lineRule="auto"/>
        <w:ind w:right="-2" w:firstLine="709"/>
        <w:jc w:val="both"/>
        <w:rPr>
          <w:rFonts w:ascii="Times New Roman" w:hAnsi="Times New Roman" w:cs="Times New Roman"/>
        </w:rPr>
      </w:pPr>
      <w:r w:rsidRPr="00884A92">
        <w:rPr>
          <w:rFonts w:ascii="Times New Roman" w:hAnsi="Times New Roman" w:cs="Times New Roman"/>
          <w:sz w:val="26"/>
          <w:szCs w:val="26"/>
        </w:rPr>
        <w:t>У галузі агропромислового виробництва значна увага приділяється питанням збільшення виробництва сільськогосподарської продукції та вирішення невідкладних завдань фінансово-кредитного та матеріально-технічного забезпечення, створення ринкової інфраструктури на селі, стабільного забезпечення населення необхідними продуктами харчування</w:t>
      </w:r>
      <w:r w:rsidRPr="00884A92">
        <w:rPr>
          <w:rFonts w:ascii="Times New Roman" w:hAnsi="Times New Roman" w:cs="Times New Roman"/>
        </w:rPr>
        <w:t>.</w:t>
      </w:r>
    </w:p>
    <w:p w:rsidR="00884A92" w:rsidRPr="00884A92" w:rsidRDefault="00884A92" w:rsidP="006C4E07">
      <w:pPr>
        <w:tabs>
          <w:tab w:val="left" w:pos="6804"/>
          <w:tab w:val="left" w:pos="8647"/>
        </w:tabs>
        <w:spacing w:line="240" w:lineRule="auto"/>
        <w:ind w:right="-2" w:firstLine="680"/>
        <w:jc w:val="both"/>
        <w:rPr>
          <w:rFonts w:ascii="Times New Roman" w:hAnsi="Times New Roman" w:cs="Times New Roman"/>
          <w:sz w:val="26"/>
          <w:szCs w:val="26"/>
        </w:rPr>
      </w:pPr>
      <w:r w:rsidRPr="00884A92">
        <w:rPr>
          <w:rFonts w:ascii="Times New Roman" w:hAnsi="Times New Roman" w:cs="Times New Roman"/>
          <w:sz w:val="26"/>
          <w:szCs w:val="26"/>
        </w:rPr>
        <w:t xml:space="preserve">Господарствами усіх категорій у 2015 році одержано 1838,1 тис. ц зерна (включаючи кукурудзу) у вазі після доробки. Порівняно з 2014 року виробництво зерна зросло на 29,6 відсотка, що зумовлено збільшенням урожайності зернових культур (на 8,0 ц з </w:t>
      </w:r>
      <w:smartTag w:uri="urn:schemas-microsoft-com:office:smarttags" w:element="metricconverter">
        <w:smartTagPr>
          <w:attr w:name="ProductID" w:val="1 га"/>
        </w:smartTagPr>
        <w:r w:rsidRPr="00884A92">
          <w:rPr>
            <w:rFonts w:ascii="Times New Roman" w:hAnsi="Times New Roman" w:cs="Times New Roman"/>
            <w:sz w:val="26"/>
            <w:szCs w:val="26"/>
          </w:rPr>
          <w:t>1 га</w:t>
        </w:r>
      </w:smartTag>
      <w:r w:rsidRPr="00884A92">
        <w:rPr>
          <w:rFonts w:ascii="Times New Roman" w:hAnsi="Times New Roman" w:cs="Times New Roman"/>
          <w:sz w:val="26"/>
          <w:szCs w:val="26"/>
        </w:rPr>
        <w:t xml:space="preserve">, або на  30,4 відсотка).  </w:t>
      </w:r>
    </w:p>
    <w:p w:rsidR="00884A92" w:rsidRPr="00884A92" w:rsidRDefault="00884A92" w:rsidP="006C4E07">
      <w:pPr>
        <w:tabs>
          <w:tab w:val="left" w:pos="600"/>
        </w:tabs>
        <w:spacing w:line="240" w:lineRule="auto"/>
        <w:ind w:right="-2" w:firstLine="709"/>
        <w:jc w:val="both"/>
        <w:rPr>
          <w:rFonts w:ascii="Times New Roman" w:hAnsi="Times New Roman" w:cs="Times New Roman"/>
          <w:sz w:val="26"/>
          <w:szCs w:val="26"/>
        </w:rPr>
      </w:pPr>
      <w:r w:rsidRPr="00884A92">
        <w:rPr>
          <w:rFonts w:ascii="Times New Roman" w:hAnsi="Times New Roman" w:cs="Times New Roman"/>
          <w:sz w:val="26"/>
          <w:szCs w:val="26"/>
        </w:rPr>
        <w:t>Загальне виробництво соняшнику на зерно зросло   порівняно з  попереднім  роком у 1,7 раза, що зумовлено збільшенням урожайності (у 1,8 раза) і склало              522,4 тис.ц у вазі після доробки.</w:t>
      </w:r>
    </w:p>
    <w:p w:rsidR="00884A92" w:rsidRPr="00884A92" w:rsidRDefault="00884A92" w:rsidP="006C4E07">
      <w:pPr>
        <w:tabs>
          <w:tab w:val="left" w:pos="6804"/>
          <w:tab w:val="left" w:pos="8647"/>
        </w:tabs>
        <w:spacing w:line="240" w:lineRule="auto"/>
        <w:ind w:right="-2" w:firstLine="680"/>
        <w:jc w:val="both"/>
        <w:rPr>
          <w:rFonts w:ascii="Times New Roman" w:hAnsi="Times New Roman" w:cs="Times New Roman"/>
          <w:sz w:val="26"/>
          <w:szCs w:val="26"/>
        </w:rPr>
      </w:pPr>
      <w:r w:rsidRPr="00884A92">
        <w:rPr>
          <w:rFonts w:ascii="Times New Roman" w:hAnsi="Times New Roman" w:cs="Times New Roman"/>
          <w:sz w:val="26"/>
          <w:szCs w:val="26"/>
        </w:rPr>
        <w:t xml:space="preserve">У господарствах усіх категорій виробництво картоплі зменшилося проти                2014 року на 20,2 відсотка. Виробництво овочів зросло на 7,9 відсотка,                               що зумовлено, збільшенням урожайності на 45,1 ц з </w:t>
      </w:r>
      <w:smartTag w:uri="urn:schemas-microsoft-com:office:smarttags" w:element="metricconverter">
        <w:smartTagPr>
          <w:attr w:name="ProductID" w:val="1 га"/>
        </w:smartTagPr>
        <w:r w:rsidRPr="00884A92">
          <w:rPr>
            <w:rFonts w:ascii="Times New Roman" w:hAnsi="Times New Roman" w:cs="Times New Roman"/>
            <w:sz w:val="26"/>
            <w:szCs w:val="26"/>
          </w:rPr>
          <w:t>1 га</w:t>
        </w:r>
      </w:smartTag>
      <w:r w:rsidRPr="00884A92">
        <w:rPr>
          <w:rFonts w:ascii="Times New Roman" w:hAnsi="Times New Roman" w:cs="Times New Roman"/>
          <w:sz w:val="26"/>
          <w:szCs w:val="26"/>
        </w:rPr>
        <w:t>, або на 40,2 відсотка. Загальні обсяги виробництва плодоягідної продукції  та винограду  – скоротилися на 2,3 відсотка та на 61,6 відсотка.</w:t>
      </w:r>
    </w:p>
    <w:p w:rsidR="00884A92" w:rsidRPr="00884A92" w:rsidRDefault="00884A92" w:rsidP="006C4E07">
      <w:pPr>
        <w:spacing w:line="240" w:lineRule="auto"/>
        <w:ind w:right="-142" w:firstLine="720"/>
        <w:jc w:val="both"/>
        <w:rPr>
          <w:rFonts w:ascii="Times New Roman" w:hAnsi="Times New Roman" w:cs="Times New Roman"/>
          <w:sz w:val="26"/>
          <w:szCs w:val="26"/>
        </w:rPr>
      </w:pPr>
      <w:r w:rsidRPr="00884A92">
        <w:rPr>
          <w:rFonts w:ascii="Times New Roman" w:hAnsi="Times New Roman" w:cs="Times New Roman"/>
          <w:sz w:val="26"/>
          <w:szCs w:val="26"/>
        </w:rPr>
        <w:t>У порівнянні з попереднім роком у сільськогосподарських підприємствах  зросла чисельність птиці (у 1,8 рази), поголів’я великої рогатої худоби                                 (на 15,6 відсотка), корів (залишилася на рівні 2014 року), тоді як поголів’я свиней скоротилося (на 6,3 відсотка). У сільськогосподарських підприємствах, що займалися тваринництвом,  станом на 01 січня 2016 року  було в наявності кормів усіх видів                6596 ц кормових одиниць, що на 671 ц більше, ніж на відповідну дату 2015  року.                            У розрахунку на 1 умовну голову великої худоби припадає по 0,7 ц к.од. кормів                 усіх видів.</w:t>
      </w:r>
    </w:p>
    <w:p w:rsidR="00884A92" w:rsidRPr="00884A92" w:rsidRDefault="00884A92" w:rsidP="006C4E07">
      <w:pPr>
        <w:spacing w:line="240" w:lineRule="auto"/>
        <w:ind w:right="-142" w:firstLine="720"/>
        <w:jc w:val="both"/>
        <w:rPr>
          <w:rFonts w:ascii="Times New Roman" w:hAnsi="Times New Roman" w:cs="Times New Roman"/>
          <w:sz w:val="26"/>
          <w:szCs w:val="26"/>
        </w:rPr>
      </w:pPr>
      <w:r w:rsidRPr="00884A92">
        <w:rPr>
          <w:rFonts w:ascii="Times New Roman" w:hAnsi="Times New Roman" w:cs="Times New Roman"/>
          <w:sz w:val="26"/>
          <w:szCs w:val="26"/>
        </w:rPr>
        <w:t xml:space="preserve">На 01 січня 2016 року у підприємствах, що здійснюють зберігання та переробку зернових культур, було в наявності 49114 тонн зерна, у т. ч. пшениці - 38224 тонни. Запаси насіння соняшнику на підприємствах, що здійснюють його переробку                       та зберігання, становили 8492 тонни. </w:t>
      </w:r>
    </w:p>
    <w:p w:rsidR="00884A92" w:rsidRPr="00884A92" w:rsidRDefault="00884A92" w:rsidP="006C4E07">
      <w:pPr>
        <w:spacing w:line="240" w:lineRule="auto"/>
        <w:ind w:firstLine="567"/>
        <w:jc w:val="both"/>
        <w:rPr>
          <w:rFonts w:ascii="Times New Roman" w:hAnsi="Times New Roman" w:cs="Times New Roman"/>
          <w:sz w:val="26"/>
          <w:szCs w:val="26"/>
        </w:rPr>
      </w:pPr>
      <w:r w:rsidRPr="00884A92">
        <w:rPr>
          <w:rFonts w:ascii="Times New Roman" w:hAnsi="Times New Roman" w:cs="Times New Roman"/>
          <w:sz w:val="26"/>
          <w:szCs w:val="26"/>
        </w:rPr>
        <w:t>У 2015 році на території району було відкрито 3 ферми сімейного типу,                            в яких налічується 45 гол. ВРХ, із них 34  корови. Ведеться подальша робота                           по збільшенню ферм сімейного типу на території району.</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p>
    <w:p w:rsidR="00884A92" w:rsidRPr="00884A92" w:rsidRDefault="00884A92" w:rsidP="006C4E07">
      <w:pPr>
        <w:spacing w:line="240" w:lineRule="auto"/>
        <w:ind w:right="-81"/>
        <w:jc w:val="center"/>
        <w:rPr>
          <w:rFonts w:ascii="Times New Roman" w:hAnsi="Times New Roman" w:cs="Times New Roman"/>
          <w:b/>
          <w:i/>
          <w:sz w:val="26"/>
        </w:rPr>
      </w:pPr>
      <w:r w:rsidRPr="00884A92">
        <w:rPr>
          <w:rFonts w:ascii="Times New Roman" w:hAnsi="Times New Roman" w:cs="Times New Roman"/>
          <w:b/>
          <w:i/>
          <w:sz w:val="26"/>
        </w:rPr>
        <w:t>Споживчий ринок</w:t>
      </w:r>
    </w:p>
    <w:p w:rsidR="00884A92" w:rsidRPr="00884A92" w:rsidRDefault="00884A92" w:rsidP="006C4E07">
      <w:pPr>
        <w:pStyle w:val="ab"/>
        <w:spacing w:line="240" w:lineRule="auto"/>
        <w:ind w:left="0" w:firstLine="709"/>
        <w:rPr>
          <w:rFonts w:ascii="Times New Roman" w:hAnsi="Times New Roman" w:cs="Times New Roman"/>
          <w:b/>
          <w:sz w:val="26"/>
          <w:szCs w:val="26"/>
        </w:rPr>
      </w:pPr>
    </w:p>
    <w:p w:rsidR="00884A92" w:rsidRPr="009D3FE1" w:rsidRDefault="00884A92" w:rsidP="006C4E07">
      <w:pPr>
        <w:pStyle w:val="ab"/>
        <w:spacing w:line="240" w:lineRule="auto"/>
        <w:ind w:left="0" w:firstLine="709"/>
        <w:rPr>
          <w:rFonts w:ascii="Times New Roman" w:hAnsi="Times New Roman" w:cs="Times New Roman"/>
          <w:sz w:val="26"/>
          <w:szCs w:val="26"/>
        </w:rPr>
      </w:pPr>
      <w:r w:rsidRPr="009D3FE1">
        <w:rPr>
          <w:rFonts w:ascii="Times New Roman" w:hAnsi="Times New Roman" w:cs="Times New Roman"/>
          <w:sz w:val="26"/>
          <w:szCs w:val="26"/>
        </w:rPr>
        <w:t>Обсяг реалізованих платних послуг у цілому по району за 2015 рік склав              33,5</w:t>
      </w:r>
      <w:r w:rsidRPr="009D3FE1">
        <w:rPr>
          <w:rFonts w:ascii="Times New Roman" w:hAnsi="Times New Roman" w:cs="Times New Roman"/>
          <w:sz w:val="24"/>
          <w:szCs w:val="24"/>
        </w:rPr>
        <w:t xml:space="preserve"> </w:t>
      </w:r>
      <w:r w:rsidRPr="009D3FE1">
        <w:rPr>
          <w:rFonts w:ascii="Times New Roman" w:hAnsi="Times New Roman" w:cs="Times New Roman"/>
          <w:sz w:val="26"/>
          <w:szCs w:val="26"/>
        </w:rPr>
        <w:t xml:space="preserve">млн. грн, або 94,1 відсотка до минулого року. Частка послуг, реалізованих  населенню   в загальному  обсязі  склала 64,8 відсотка, у розрахунку на одну особу - 694,1 грн. </w:t>
      </w:r>
    </w:p>
    <w:p w:rsidR="00884A92" w:rsidRPr="00884A92" w:rsidRDefault="00884A92" w:rsidP="006C4E07">
      <w:pPr>
        <w:tabs>
          <w:tab w:val="left" w:pos="6096"/>
        </w:tabs>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lastRenderedPageBreak/>
        <w:t>Протягом  січня-вересня 2015 року  оборот роздрібної торгівлі  становив                 511,4 млн.грн, що на 20,9 відсотка менше у порівнянні з відповідним періодом                     2014 року.</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У сфері торгівельного обслуговування в районі діє 374</w:t>
      </w:r>
      <w:r w:rsidRPr="009D3FE1">
        <w:rPr>
          <w:rFonts w:ascii="Times New Roman" w:hAnsi="Times New Roman" w:cs="Times New Roman"/>
          <w:sz w:val="20"/>
        </w:rPr>
        <w:t xml:space="preserve"> </w:t>
      </w:r>
      <w:r w:rsidRPr="009D3FE1">
        <w:rPr>
          <w:rFonts w:ascii="Times New Roman" w:hAnsi="Times New Roman" w:cs="Times New Roman"/>
          <w:sz w:val="26"/>
          <w:szCs w:val="26"/>
        </w:rPr>
        <w:t xml:space="preserve">підприємства торгівлі,                 із них 196 (52,4 відсотка) у сільській місцевості; 56 підприємств громадського харчування, із них 39 (69,6 відсотка) у сільській місцевості та 59 підприємств                       по наданню побутових послуг, із них 22 (37,3 відсотка) у сільській місцевості. </w:t>
      </w:r>
    </w:p>
    <w:p w:rsidR="00884A92" w:rsidRPr="00884A92" w:rsidRDefault="00884A92" w:rsidP="006C4E07">
      <w:pPr>
        <w:shd w:val="clear" w:color="auto" w:fill="FFFFFF"/>
        <w:spacing w:before="2" w:line="240" w:lineRule="auto"/>
        <w:ind w:right="-1" w:firstLine="709"/>
        <w:jc w:val="center"/>
        <w:rPr>
          <w:rFonts w:ascii="Times New Roman" w:hAnsi="Times New Roman" w:cs="Times New Roman"/>
          <w:b/>
          <w:i/>
          <w:sz w:val="26"/>
        </w:rPr>
      </w:pPr>
    </w:p>
    <w:p w:rsidR="00884A92" w:rsidRPr="00884A92" w:rsidRDefault="00884A92" w:rsidP="006C4E07">
      <w:pPr>
        <w:shd w:val="clear" w:color="auto" w:fill="FFFFFF"/>
        <w:spacing w:before="2" w:line="240" w:lineRule="auto"/>
        <w:ind w:right="-1" w:firstLine="709"/>
        <w:jc w:val="center"/>
        <w:rPr>
          <w:rFonts w:ascii="Times New Roman" w:hAnsi="Times New Roman" w:cs="Times New Roman"/>
          <w:b/>
          <w:i/>
          <w:sz w:val="26"/>
        </w:rPr>
      </w:pPr>
      <w:r w:rsidRPr="00884A92">
        <w:rPr>
          <w:rFonts w:ascii="Times New Roman" w:hAnsi="Times New Roman" w:cs="Times New Roman"/>
          <w:b/>
          <w:i/>
          <w:sz w:val="26"/>
        </w:rPr>
        <w:t>Розвиток малого підприємництва</w:t>
      </w:r>
    </w:p>
    <w:p w:rsidR="00884A92" w:rsidRPr="00884A92" w:rsidRDefault="00884A92" w:rsidP="006C4E07">
      <w:pPr>
        <w:pStyle w:val="ab"/>
        <w:spacing w:line="240" w:lineRule="auto"/>
        <w:ind w:left="0" w:firstLine="709"/>
        <w:rPr>
          <w:rFonts w:ascii="Times New Roman" w:hAnsi="Times New Roman" w:cs="Times New Roman"/>
          <w:b/>
          <w:sz w:val="26"/>
          <w:szCs w:val="26"/>
        </w:rPr>
      </w:pPr>
      <w:r w:rsidRPr="00884A92">
        <w:rPr>
          <w:rFonts w:ascii="Times New Roman" w:hAnsi="Times New Roman" w:cs="Times New Roman"/>
          <w:b/>
          <w:sz w:val="26"/>
          <w:szCs w:val="26"/>
        </w:rPr>
        <w:t xml:space="preserve">   </w:t>
      </w:r>
    </w:p>
    <w:p w:rsidR="00884A92" w:rsidRPr="00884A92" w:rsidRDefault="00884A92" w:rsidP="006C4E07">
      <w:pPr>
        <w:tabs>
          <w:tab w:val="left" w:pos="567"/>
        </w:tabs>
        <w:spacing w:line="240" w:lineRule="auto"/>
        <w:ind w:right="-1" w:firstLine="709"/>
        <w:jc w:val="both"/>
        <w:rPr>
          <w:rFonts w:ascii="Times New Roman" w:hAnsi="Times New Roman" w:cs="Times New Roman"/>
          <w:sz w:val="26"/>
          <w:szCs w:val="26"/>
        </w:rPr>
      </w:pPr>
      <w:r w:rsidRPr="00884A92">
        <w:rPr>
          <w:rFonts w:ascii="Times New Roman" w:hAnsi="Times New Roman" w:cs="Times New Roman"/>
          <w:sz w:val="26"/>
          <w:szCs w:val="26"/>
        </w:rPr>
        <w:t>Згідно з відомостями</w:t>
      </w:r>
      <w:r w:rsidRPr="00884A92">
        <w:rPr>
          <w:rFonts w:ascii="Times New Roman" w:hAnsi="Times New Roman" w:cs="Times New Roman"/>
          <w:b/>
          <w:szCs w:val="26"/>
        </w:rPr>
        <w:t xml:space="preserve"> </w:t>
      </w:r>
      <w:r w:rsidRPr="00884A92">
        <w:rPr>
          <w:rFonts w:ascii="Times New Roman" w:hAnsi="Times New Roman" w:cs="Times New Roman"/>
          <w:sz w:val="26"/>
          <w:szCs w:val="26"/>
        </w:rPr>
        <w:t>Бериславського відділення Новокаховської об’єднаної державної податкової інспекції Головного управління державної фіскальної служби             у Херсонській області, станом на 01 січня 2016 року зареєстровано 1916 осіб, із них            632 юридичні особи та 1284 фізичні особи, якими  сплачено податків  на загальну суму 66343,83 тис. грн (26749,23 тис. грн - юридичними особами, 39594,6 тис. грн -фізичними особами).</w:t>
      </w:r>
    </w:p>
    <w:p w:rsidR="00884A92" w:rsidRPr="00884A92" w:rsidRDefault="00884A92" w:rsidP="006C4E07">
      <w:pPr>
        <w:tabs>
          <w:tab w:val="left" w:pos="567"/>
        </w:tabs>
        <w:spacing w:line="240" w:lineRule="auto"/>
        <w:ind w:right="-1" w:firstLine="709"/>
        <w:jc w:val="both"/>
        <w:rPr>
          <w:rFonts w:ascii="Times New Roman" w:hAnsi="Times New Roman" w:cs="Times New Roman"/>
          <w:bCs/>
          <w:sz w:val="26"/>
        </w:rPr>
      </w:pPr>
      <w:r w:rsidRPr="00884A92">
        <w:rPr>
          <w:rFonts w:ascii="Times New Roman" w:hAnsi="Times New Roman" w:cs="Times New Roman"/>
          <w:bCs/>
          <w:sz w:val="26"/>
        </w:rPr>
        <w:t>За 2015 рік Центром надання адміністративних послуг зареєстровано                             3742 звернення громадян, проведено стільки ж консультацій за різними напрямками та надано 3574 послуги.</w:t>
      </w:r>
    </w:p>
    <w:p w:rsidR="00884A92" w:rsidRPr="00884A92" w:rsidRDefault="00884A92" w:rsidP="006C4E07">
      <w:pPr>
        <w:tabs>
          <w:tab w:val="left" w:pos="567"/>
        </w:tabs>
        <w:spacing w:line="240" w:lineRule="auto"/>
        <w:ind w:right="-1" w:firstLine="709"/>
        <w:jc w:val="both"/>
        <w:rPr>
          <w:rFonts w:ascii="Times New Roman" w:hAnsi="Times New Roman" w:cs="Times New Roman"/>
          <w:sz w:val="26"/>
          <w:szCs w:val="26"/>
        </w:rPr>
      </w:pPr>
      <w:r w:rsidRPr="00884A92">
        <w:rPr>
          <w:rFonts w:ascii="Times New Roman" w:hAnsi="Times New Roman" w:cs="Times New Roman"/>
          <w:bCs/>
          <w:sz w:val="26"/>
        </w:rPr>
        <w:t xml:space="preserve">На 153 звернення  надано відмови, у тому числі 5 - по дозвільним документам та 15 заяв відкликано. </w:t>
      </w:r>
    </w:p>
    <w:p w:rsidR="00884A92" w:rsidRPr="009D3FE1" w:rsidRDefault="00884A92" w:rsidP="009D3FE1">
      <w:pPr>
        <w:pStyle w:val="ab"/>
        <w:spacing w:line="240" w:lineRule="auto"/>
        <w:ind w:left="0"/>
        <w:jc w:val="both"/>
        <w:rPr>
          <w:rFonts w:ascii="Times New Roman" w:hAnsi="Times New Roman" w:cs="Times New Roman"/>
          <w:sz w:val="26"/>
          <w:szCs w:val="26"/>
        </w:rPr>
      </w:pPr>
      <w:r w:rsidRPr="009D3FE1">
        <w:rPr>
          <w:rFonts w:ascii="Times New Roman" w:hAnsi="Times New Roman" w:cs="Times New Roman"/>
          <w:sz w:val="26"/>
          <w:szCs w:val="26"/>
        </w:rPr>
        <w:t xml:space="preserve">          У районі діють Спілка роботодавців, товаровиробників і підприємців, юридичне бюро “Бондаренко”, бізнес-клуб, які надають навчально-консультаційні, юридичні           та бізнес - послуги суб’єктам підприємницької діяльності. Крім цього, у районі працює координаційна рада з питань розвитку підприємництва, на засіданнях                   якої розглядаються питання розвитку підприємництва на території району та надання допомоги суб’єктам підприємницької діяльності органами  виконавчої влади району.</w:t>
      </w:r>
    </w:p>
    <w:p w:rsidR="00884A92" w:rsidRPr="00884A92" w:rsidRDefault="00884A92" w:rsidP="006C4E07">
      <w:pPr>
        <w:pStyle w:val="ab"/>
        <w:spacing w:line="240" w:lineRule="auto"/>
        <w:ind w:left="0" w:firstLine="709"/>
        <w:rPr>
          <w:rFonts w:ascii="Times New Roman" w:hAnsi="Times New Roman" w:cs="Times New Roman"/>
          <w:b/>
          <w:sz w:val="26"/>
          <w:szCs w:val="26"/>
        </w:rPr>
      </w:pPr>
      <w:r w:rsidRPr="00884A92">
        <w:rPr>
          <w:rFonts w:ascii="Times New Roman" w:hAnsi="Times New Roman" w:cs="Times New Roman"/>
          <w:b/>
          <w:sz w:val="26"/>
          <w:szCs w:val="26"/>
        </w:rPr>
        <w:t xml:space="preserve"> </w:t>
      </w:r>
    </w:p>
    <w:p w:rsidR="00884A92" w:rsidRPr="00884A92" w:rsidRDefault="00884A92" w:rsidP="006C4E07">
      <w:pPr>
        <w:shd w:val="clear" w:color="auto" w:fill="FFFFFF"/>
        <w:spacing w:before="2" w:line="240" w:lineRule="auto"/>
        <w:ind w:right="-1" w:firstLine="709"/>
        <w:jc w:val="center"/>
        <w:rPr>
          <w:rFonts w:ascii="Times New Roman" w:hAnsi="Times New Roman" w:cs="Times New Roman"/>
          <w:b/>
          <w:i/>
          <w:sz w:val="26"/>
        </w:rPr>
      </w:pPr>
      <w:r w:rsidRPr="00884A92">
        <w:rPr>
          <w:rFonts w:ascii="Times New Roman" w:hAnsi="Times New Roman" w:cs="Times New Roman"/>
          <w:b/>
          <w:i/>
          <w:sz w:val="26"/>
        </w:rPr>
        <w:t>Зовнішньоекономічна та інвестиційна діяльність</w:t>
      </w:r>
    </w:p>
    <w:p w:rsidR="00884A92" w:rsidRPr="00884A92" w:rsidRDefault="00884A92" w:rsidP="006C4E07">
      <w:pPr>
        <w:shd w:val="clear" w:color="auto" w:fill="FFFFFF"/>
        <w:spacing w:before="2" w:line="240" w:lineRule="auto"/>
        <w:ind w:right="-1" w:firstLine="709"/>
        <w:jc w:val="center"/>
        <w:rPr>
          <w:rFonts w:ascii="Times New Roman" w:hAnsi="Times New Roman" w:cs="Times New Roman"/>
          <w:b/>
          <w:i/>
          <w:color w:val="0070C0"/>
          <w:sz w:val="26"/>
        </w:rPr>
      </w:pPr>
    </w:p>
    <w:p w:rsidR="00884A92" w:rsidRPr="00884A92" w:rsidRDefault="00884A92" w:rsidP="006C4E07">
      <w:pPr>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t>Обсяг експорту товарів підприємствами та організаціями Бериславського району за 2015 року  становив 1,7 млн.дол. (0,7 відсотка до загального обсягу                   по області) і зменшився порівняно з минулим роком на 36,5 відсотка, імпорту -                0,1 млн.дол. (0,1 відсотка до загального обсягу по області) і зменшився у 4,8 раза. Позитивне сальдо зовнішньої торгівлі товарами району становило 1,5 млн.дол. США                   (у 2014 році  - 1,9 млн.дол. США). Коефіцієнт покриття експортом імпорту складав 11,2 відсотка  (за 2014 рік - 3,7 відсотка).</w:t>
      </w:r>
    </w:p>
    <w:p w:rsidR="00884A92" w:rsidRPr="00884A92" w:rsidRDefault="00884A92" w:rsidP="006C4E07">
      <w:pPr>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t>Зовнішньоторговельні операції товарами підприємства району здійснювали              з партнерами 13 країн світу.</w:t>
      </w:r>
    </w:p>
    <w:p w:rsidR="00884A92" w:rsidRPr="00884A92" w:rsidRDefault="00884A92" w:rsidP="006C4E07">
      <w:pPr>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t xml:space="preserve">Найбільші обсяги експортних поставок здійснювались до Російської              Федерації - 42,3 відсотка  до загального обсягу експорту, Казахстану - 20,2 відсотка, Пакистану - 13,1 відсотка, Туреччини - 8,7 відсотка та Румунії - 6,4 відсотка. </w:t>
      </w:r>
      <w:r w:rsidRPr="00884A92">
        <w:rPr>
          <w:rFonts w:ascii="Times New Roman" w:hAnsi="Times New Roman" w:cs="Times New Roman"/>
          <w:sz w:val="26"/>
          <w:szCs w:val="26"/>
        </w:rPr>
        <w:lastRenderedPageBreak/>
        <w:t xml:space="preserve">Найбільшу питому вагу у загальному обсязі імпорту мали: Румунія - 41,4 відсотка, Китай - 34,9 відсотка та Німеччина - 12,7 відсотка. </w:t>
      </w:r>
    </w:p>
    <w:p w:rsidR="00884A92" w:rsidRPr="00884A92" w:rsidRDefault="00884A92" w:rsidP="006C4E07">
      <w:pPr>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t>Основу товарної структури експорту Бериславського району складали механічне та електричне обладнання (46,8 відсотка  до загального обсягу експорту району), недорогоцінні метали та вироби з них (21,7 відсотка), готові харчові продукти (16 відсотків), продукти рослинного походження (14,1 відсотка); в імпорті товарів найбільша питома вага припадала на поставки недорогоцінних металів                         та виробів з них (89,4 відсотка до загального обсягу імпорту району).</w:t>
      </w:r>
    </w:p>
    <w:p w:rsidR="00884A92" w:rsidRPr="00884A92" w:rsidRDefault="00884A92" w:rsidP="006C4E07">
      <w:pPr>
        <w:spacing w:line="240" w:lineRule="auto"/>
        <w:ind w:firstLine="800"/>
        <w:jc w:val="both"/>
        <w:rPr>
          <w:rFonts w:ascii="Times New Roman" w:hAnsi="Times New Roman" w:cs="Times New Roman"/>
          <w:sz w:val="26"/>
          <w:szCs w:val="26"/>
        </w:rPr>
      </w:pPr>
      <w:r w:rsidRPr="00884A92">
        <w:rPr>
          <w:rFonts w:ascii="Times New Roman" w:hAnsi="Times New Roman" w:cs="Times New Roman"/>
          <w:sz w:val="26"/>
          <w:szCs w:val="26"/>
        </w:rPr>
        <w:t xml:space="preserve">Загальний обсяг прямих іноземних інвестицій, внесених в економіку району, станом на 01 липня 2015 року становив 84,2 тис.дол. США, що складає 1,7 дол. США в розрахунку на одну особу. </w:t>
      </w:r>
    </w:p>
    <w:p w:rsidR="00884A92" w:rsidRPr="00884A92" w:rsidRDefault="00884A92" w:rsidP="006C4E07">
      <w:pPr>
        <w:spacing w:line="240" w:lineRule="auto"/>
        <w:ind w:firstLine="800"/>
        <w:jc w:val="both"/>
        <w:rPr>
          <w:rFonts w:ascii="Times New Roman" w:hAnsi="Times New Roman" w:cs="Times New Roman"/>
          <w:sz w:val="26"/>
          <w:szCs w:val="26"/>
        </w:rPr>
      </w:pPr>
      <w:r w:rsidRPr="00884A92">
        <w:rPr>
          <w:rFonts w:ascii="Times New Roman" w:hAnsi="Times New Roman" w:cs="Times New Roman"/>
          <w:sz w:val="26"/>
          <w:szCs w:val="26"/>
        </w:rPr>
        <w:t xml:space="preserve">Основним інвестором є Швеція. Більшість коштів спрямовано до підприємств сільського, лісового та рибного господарства. </w:t>
      </w:r>
    </w:p>
    <w:p w:rsidR="00884A92" w:rsidRPr="00884A92" w:rsidRDefault="00884A92" w:rsidP="006C4E07">
      <w:pPr>
        <w:spacing w:line="240" w:lineRule="auto"/>
        <w:ind w:firstLine="800"/>
        <w:jc w:val="both"/>
        <w:rPr>
          <w:rFonts w:ascii="Times New Roman" w:hAnsi="Times New Roman" w:cs="Times New Roman"/>
          <w:sz w:val="26"/>
          <w:szCs w:val="26"/>
        </w:rPr>
      </w:pPr>
      <w:r w:rsidRPr="00884A92">
        <w:rPr>
          <w:rFonts w:ascii="Times New Roman" w:hAnsi="Times New Roman" w:cs="Times New Roman"/>
          <w:sz w:val="26"/>
          <w:szCs w:val="26"/>
        </w:rPr>
        <w:t>За січень-вересень 2015 року підприємствами та організаціями району вкладено капітальних інвестицій на суму 47007,0 тис.грн, що становить 189,9 відсотка до відповідного періоду 2014 року.</w:t>
      </w:r>
    </w:p>
    <w:p w:rsidR="00884A92" w:rsidRPr="00884A92" w:rsidRDefault="00884A92" w:rsidP="006C4E07">
      <w:pPr>
        <w:spacing w:line="240" w:lineRule="auto"/>
        <w:ind w:firstLine="800"/>
        <w:jc w:val="both"/>
        <w:rPr>
          <w:rFonts w:ascii="Times New Roman" w:hAnsi="Times New Roman" w:cs="Times New Roman"/>
          <w:sz w:val="26"/>
          <w:szCs w:val="26"/>
        </w:rPr>
      </w:pPr>
      <w:r w:rsidRPr="00884A92">
        <w:rPr>
          <w:rFonts w:ascii="Times New Roman" w:hAnsi="Times New Roman" w:cs="Times New Roman"/>
          <w:sz w:val="26"/>
          <w:szCs w:val="26"/>
        </w:rPr>
        <w:t xml:space="preserve">З метою залучення інвестицій районною державною адміністрацією проведена робота по підготовці та поданню на розгляд  обласної комісії  з оцінки та конкурсного відбору інвестиційних програм (проектів), що можуть реалізовуватись за рахунок коштів державного фонду регіонального розвитку чотири проекти, а саме:  “Реконструкція системи водоочистки каналізаційних стічних вод із застосуванням очисних споруд типу “Biotal 200 Bt” за адресою смт Козацьке, вул. Сільсько-господарська”, “Реконструкція водопровідних мереж у с. Козацьке Бериславського району” , “Проведення санації будівлі загальноосвітньої школи I-III ступенів № 1               по вул. 1 Травня, </w:t>
      </w:r>
      <w:smartTag w:uri="urn:schemas-microsoft-com:office:smarttags" w:element="metricconverter">
        <w:smartTagPr>
          <w:attr w:name="ProductID" w:val="266, м"/>
        </w:smartTagPr>
        <w:r w:rsidRPr="00884A92">
          <w:rPr>
            <w:rFonts w:ascii="Times New Roman" w:hAnsi="Times New Roman" w:cs="Times New Roman"/>
            <w:sz w:val="26"/>
            <w:szCs w:val="26"/>
          </w:rPr>
          <w:t>266, м</w:t>
        </w:r>
      </w:smartTag>
      <w:r w:rsidRPr="00884A92">
        <w:rPr>
          <w:rFonts w:ascii="Times New Roman" w:hAnsi="Times New Roman" w:cs="Times New Roman"/>
          <w:sz w:val="26"/>
          <w:szCs w:val="26"/>
        </w:rPr>
        <w:t>. Берислав, Херсонської області”, “Проведення санації                      з модернізацією внутрішньої системи опалення будівлі Загальноосвітньої школи              I-III ступенів с. Тягинка, вул. Поштова, 5 Бериславського району, Херсонської області”, які станом на  01 січня 2016 року відібрані обласною комісією                              та  зареєстровані на електронній платформі веб-сайту Мінрегіонрозвитку для оцінки відповідності вимогам законодавства інвестиційних програм і проектів регіонального розвитку, що можуть реалізовуватися за рахунок коштів державного фонду регіонального розвитку.</w:t>
      </w:r>
    </w:p>
    <w:p w:rsidR="00884A92" w:rsidRPr="00884A92" w:rsidRDefault="00884A92" w:rsidP="006C4E07">
      <w:pPr>
        <w:spacing w:line="240" w:lineRule="auto"/>
        <w:ind w:firstLine="567"/>
        <w:jc w:val="both"/>
        <w:rPr>
          <w:rFonts w:ascii="Times New Roman" w:hAnsi="Times New Roman" w:cs="Times New Roman"/>
          <w:sz w:val="26"/>
          <w:szCs w:val="26"/>
        </w:rPr>
      </w:pPr>
      <w:r w:rsidRPr="00884A92">
        <w:rPr>
          <w:rFonts w:ascii="Times New Roman" w:hAnsi="Times New Roman" w:cs="Times New Roman"/>
          <w:sz w:val="26"/>
          <w:szCs w:val="26"/>
        </w:rPr>
        <w:t xml:space="preserve">У 2015 році на території району 5 інвестиційних проектів, освоєно коштів                 на загальну суму  5 млн. грн, а саме: СТОВ “Берегиня” -  відновлення зрошення                       на площі </w:t>
      </w:r>
      <w:smartTag w:uri="urn:schemas-microsoft-com:office:smarttags" w:element="metricconverter">
        <w:smartTagPr>
          <w:attr w:name="ProductID" w:val="440 га"/>
        </w:smartTagPr>
        <w:r w:rsidRPr="00884A92">
          <w:rPr>
            <w:rFonts w:ascii="Times New Roman" w:hAnsi="Times New Roman" w:cs="Times New Roman"/>
            <w:sz w:val="26"/>
            <w:szCs w:val="26"/>
          </w:rPr>
          <w:t>440 га</w:t>
        </w:r>
      </w:smartTag>
      <w:r w:rsidRPr="00884A92">
        <w:rPr>
          <w:rFonts w:ascii="Times New Roman" w:hAnsi="Times New Roman" w:cs="Times New Roman"/>
          <w:sz w:val="26"/>
          <w:szCs w:val="26"/>
        </w:rPr>
        <w:t xml:space="preserve">, освоєно 1,9 млн. грн, що становить 48,0 відсотків до запланованого, СТОВ ”Південне” - будівництво системи краплинного зрошення на площі </w:t>
      </w:r>
      <w:smartTag w:uri="urn:schemas-microsoft-com:office:smarttags" w:element="metricconverter">
        <w:smartTagPr>
          <w:attr w:name="ProductID" w:val="110 га"/>
        </w:smartTagPr>
        <w:r w:rsidRPr="00884A92">
          <w:rPr>
            <w:rFonts w:ascii="Times New Roman" w:hAnsi="Times New Roman" w:cs="Times New Roman"/>
            <w:sz w:val="26"/>
            <w:szCs w:val="26"/>
          </w:rPr>
          <w:t>110 га</w:t>
        </w:r>
      </w:smartTag>
      <w:r w:rsidRPr="00884A92">
        <w:rPr>
          <w:rFonts w:ascii="Times New Roman" w:hAnsi="Times New Roman" w:cs="Times New Roman"/>
          <w:sz w:val="26"/>
          <w:szCs w:val="26"/>
        </w:rPr>
        <w:t xml:space="preserve">, освоєно 2,5 млн. грн, що становить 208,3 відсотка до запланованого (перевиконано), ТОВ “Українські фрукти” - будівництво системи краплинного зрошення на площі              </w:t>
      </w:r>
      <w:smartTag w:uri="urn:schemas-microsoft-com:office:smarttags" w:element="metricconverter">
        <w:smartTagPr>
          <w:attr w:name="ProductID" w:val="15 га"/>
        </w:smartTagPr>
        <w:r w:rsidRPr="00884A92">
          <w:rPr>
            <w:rFonts w:ascii="Times New Roman" w:hAnsi="Times New Roman" w:cs="Times New Roman"/>
            <w:sz w:val="26"/>
            <w:szCs w:val="26"/>
          </w:rPr>
          <w:t>15 га</w:t>
        </w:r>
      </w:smartTag>
      <w:r w:rsidRPr="00884A92">
        <w:rPr>
          <w:rFonts w:ascii="Times New Roman" w:hAnsi="Times New Roman" w:cs="Times New Roman"/>
          <w:sz w:val="26"/>
          <w:szCs w:val="26"/>
        </w:rPr>
        <w:t xml:space="preserve">, освоєно 0,55 млн. грн,  що становить 84,6 відсотка до запланованого,                    ТОВ “Українські фрукти” - закладка горіхового саду на площі </w:t>
      </w:r>
      <w:smartTag w:uri="urn:schemas-microsoft-com:office:smarttags" w:element="metricconverter">
        <w:smartTagPr>
          <w:attr w:name="ProductID" w:val="70 га"/>
        </w:smartTagPr>
        <w:r w:rsidRPr="00884A92">
          <w:rPr>
            <w:rFonts w:ascii="Times New Roman" w:hAnsi="Times New Roman" w:cs="Times New Roman"/>
            <w:sz w:val="26"/>
            <w:szCs w:val="26"/>
          </w:rPr>
          <w:t>70 га</w:t>
        </w:r>
      </w:smartTag>
      <w:r w:rsidRPr="00884A92">
        <w:rPr>
          <w:rFonts w:ascii="Times New Roman" w:hAnsi="Times New Roman" w:cs="Times New Roman"/>
          <w:sz w:val="26"/>
          <w:szCs w:val="26"/>
        </w:rPr>
        <w:t xml:space="preserve">, освоєно                   50,0 тис. грн, що становить 1 відсоток до запланованого, ФГ “ЮКОС і К” - реконструкція системи зрошення на площі  </w:t>
      </w:r>
      <w:smartTag w:uri="urn:schemas-microsoft-com:office:smarttags" w:element="metricconverter">
        <w:smartTagPr>
          <w:attr w:name="ProductID" w:val="700 га"/>
        </w:smartTagPr>
        <w:r w:rsidRPr="00884A92">
          <w:rPr>
            <w:rFonts w:ascii="Times New Roman" w:hAnsi="Times New Roman" w:cs="Times New Roman"/>
            <w:sz w:val="26"/>
            <w:szCs w:val="26"/>
          </w:rPr>
          <w:t>700 га</w:t>
        </w:r>
      </w:smartTag>
      <w:r w:rsidRPr="00884A92">
        <w:rPr>
          <w:rFonts w:ascii="Times New Roman" w:hAnsi="Times New Roman" w:cs="Times New Roman"/>
          <w:sz w:val="26"/>
          <w:szCs w:val="26"/>
        </w:rPr>
        <w:t xml:space="preserve">, освоєно 1,2 млн. грн, що становить 20,5 відсотка до запланованого. </w:t>
      </w:r>
    </w:p>
    <w:p w:rsidR="00884A92" w:rsidRPr="00884A92" w:rsidRDefault="00884A92" w:rsidP="006C4E07">
      <w:pPr>
        <w:spacing w:line="240" w:lineRule="auto"/>
        <w:ind w:firstLine="567"/>
        <w:jc w:val="both"/>
        <w:rPr>
          <w:rFonts w:ascii="Times New Roman" w:hAnsi="Times New Roman" w:cs="Times New Roman"/>
          <w:sz w:val="26"/>
          <w:szCs w:val="26"/>
        </w:rPr>
      </w:pPr>
      <w:r w:rsidRPr="00884A92">
        <w:rPr>
          <w:rFonts w:ascii="Times New Roman" w:hAnsi="Times New Roman" w:cs="Times New Roman"/>
          <w:sz w:val="26"/>
          <w:szCs w:val="26"/>
        </w:rPr>
        <w:t xml:space="preserve">Протягом 2015 року сільгосптоваровиробниками району було залучено капітальних інвестицій у вигляді придбання 31 одиниці техніки нової та техніки,               яка була у використанні на загальну суму 28,705 млн. грн, а саме: тракторів різної </w:t>
      </w:r>
      <w:r w:rsidRPr="00884A92">
        <w:rPr>
          <w:rFonts w:ascii="Times New Roman" w:hAnsi="Times New Roman" w:cs="Times New Roman"/>
          <w:sz w:val="26"/>
          <w:szCs w:val="26"/>
        </w:rPr>
        <w:lastRenderedPageBreak/>
        <w:t>модифікації на суму 11,250 млн. грн, 4 одиниці жниварок на суму 1035,0 млн. грн,                                         1 одиниця косарок на суму 12,0 млн. грн, 7 одиниць ґрунтообробної техніки на суму                      1892,0 млн. грн, 2 одиниці доїльного обладнання на суму 16 тис. грн та 8 одиниць зернозбиральних комбайнів на суму 13700 тис. грн.</w:t>
      </w:r>
    </w:p>
    <w:p w:rsidR="00884A92" w:rsidRPr="00884A92" w:rsidRDefault="00884A92" w:rsidP="006C4E07">
      <w:pPr>
        <w:pStyle w:val="a5"/>
        <w:rPr>
          <w:i/>
          <w:sz w:val="26"/>
          <w:u w:val="none"/>
          <w:lang w:val="uk-UA"/>
        </w:rPr>
      </w:pPr>
    </w:p>
    <w:p w:rsidR="00884A92" w:rsidRPr="00884A92" w:rsidRDefault="00884A92" w:rsidP="006C4E07">
      <w:pPr>
        <w:pStyle w:val="a5"/>
        <w:rPr>
          <w:i/>
          <w:sz w:val="26"/>
          <w:u w:val="none"/>
          <w:lang w:val="uk-UA"/>
        </w:rPr>
      </w:pPr>
      <w:r w:rsidRPr="00884A92">
        <w:rPr>
          <w:i/>
          <w:sz w:val="26"/>
          <w:u w:val="none"/>
        </w:rPr>
        <w:t xml:space="preserve">Фінанси та бюджет </w:t>
      </w:r>
    </w:p>
    <w:p w:rsidR="00884A92" w:rsidRPr="00884A92" w:rsidRDefault="00884A92" w:rsidP="006C4E07">
      <w:pPr>
        <w:pStyle w:val="a7"/>
        <w:spacing w:line="240" w:lineRule="auto"/>
        <w:rPr>
          <w:rFonts w:ascii="Times New Roman" w:hAnsi="Times New Roman" w:cs="Times New Roman"/>
          <w:lang w:val="uk-UA"/>
        </w:rPr>
      </w:pP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За 2015 рік до загального фонду бюджету Бериславського району надійшло 51625,0 тис. грн власних та закріплених доходів, що становить 121,1 відсотка                        до уточнених планових призначень (42631,4 тис. грн). У порівнянні з 2014 роком надходження доходів збільшились на 19439,6 тис. грн, або на 60,4 відсотка.</w:t>
      </w:r>
    </w:p>
    <w:p w:rsidR="00884A92" w:rsidRPr="009D3FE1" w:rsidRDefault="00884A92" w:rsidP="009D3FE1">
      <w:pPr>
        <w:pStyle w:val="ab"/>
        <w:tabs>
          <w:tab w:val="left" w:pos="851"/>
        </w:tabs>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Із 17 запланованих джерел, що надходять до загального фонду місцевих бюджетів виконання забезпечено по всім джерелам надходжень.</w:t>
      </w:r>
    </w:p>
    <w:p w:rsidR="00884A92" w:rsidRPr="009D3FE1" w:rsidRDefault="00884A92" w:rsidP="009D3FE1">
      <w:pPr>
        <w:tabs>
          <w:tab w:val="num" w:pos="0"/>
        </w:tabs>
        <w:spacing w:line="240" w:lineRule="auto"/>
        <w:jc w:val="both"/>
        <w:rPr>
          <w:rFonts w:ascii="Times New Roman" w:hAnsi="Times New Roman" w:cs="Times New Roman"/>
          <w:color w:val="0070C0"/>
        </w:rPr>
      </w:pPr>
      <w:r w:rsidRPr="009D3FE1">
        <w:rPr>
          <w:rFonts w:ascii="Times New Roman" w:hAnsi="Times New Roman" w:cs="Times New Roman"/>
          <w:sz w:val="26"/>
          <w:szCs w:val="26"/>
        </w:rPr>
        <w:t>За 2015 рік до загального фонду бюджету Бериславського району надійшло 51625,0 тис. грн власних та закріплених доходів, що становить 121,1 відсотка</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до уточнених планових призначень (42631,4 тис. грн). У порівнянні з 2014 роком надходження доходів збільшились на 19439,6 тис. грн, або на 60,4 відсотка.</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Із 17 запланованих джерел, що надходять до загального фонду місцевих бюджетів виконання забезпечено по всім джерелам надходжень.  Доходи загального фонду бюджету району за 2015 рік складають 259059,6 тис. грн, при планових призначеннях 250404,4 тис. грн, або 103,5 відсотка.</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Дохідна частина спеціального фонду бюджету району склала 6415,5 тис. грн, при річних планових призначеннях 3911,1 тис. грн, що складає 164,0 відсотки, у тому числі власні надходження бюджетних установ – 5531,2 тис. грн.</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 xml:space="preserve">Інша субвенція отримана в сумі 452,9 тис. грн, при плані 471,9 тис. грн,                    що становить  96,0 відсотків. </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 xml:space="preserve">Видаткова частина бюджету  району виконана в цілому на 99,0 відсотків. Обсяг видатків загального фонду бюджету  району за звітний період склав 250055,3 тис. грн, при бюджетних призначеннях 252689,4 тис. грн. Із загальної суми видатків                       на заробітну плату з нарахуванням працівникам бюджетних установ спрямовано 109273,2 тис. грн, або 99,3 відсотка від призначень (109997,9 тис. грн). Кредиторська заборгованість по оплаті праці з нарахуваннями відсутня. На оплату за спожиті бюджетними установами енергоносії спрямовано коштів у сумі 15613,3 тис. грн. Загальна сума коштів, спрямованих на захищені статті (без врахування субвенцій                 на соціальний захист населення) за 2015 рік становить 129687,5 тис. грн. </w:t>
      </w:r>
    </w:p>
    <w:p w:rsidR="00884A92" w:rsidRPr="009D3FE1" w:rsidRDefault="00884A92" w:rsidP="009D3FE1">
      <w:pPr>
        <w:spacing w:line="240" w:lineRule="auto"/>
        <w:ind w:firstLine="709"/>
        <w:jc w:val="both"/>
        <w:rPr>
          <w:rFonts w:ascii="Times New Roman" w:hAnsi="Times New Roman" w:cs="Times New Roman"/>
          <w:sz w:val="26"/>
          <w:szCs w:val="26"/>
        </w:rPr>
      </w:pPr>
      <w:r w:rsidRPr="009D3FE1">
        <w:rPr>
          <w:rFonts w:ascii="Times New Roman" w:hAnsi="Times New Roman" w:cs="Times New Roman"/>
          <w:sz w:val="26"/>
          <w:szCs w:val="26"/>
        </w:rPr>
        <w:t>Кредиторська заборгованість бюджетних установ (без врахування цільових субвенцій на виконання програм соціального захисту населення) станом на 01 січня 2016 року становить 6,9 тис. грн.</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По спеціальному фонду бюджету району видатки склали 13836,5 тис. грн,                при річному плані 12448,1 тис. грн, або 111,2 відсотка.</w:t>
      </w:r>
    </w:p>
    <w:p w:rsidR="00884A92" w:rsidRPr="009D3FE1" w:rsidRDefault="00884A92" w:rsidP="009D3FE1">
      <w:pPr>
        <w:pStyle w:val="ab"/>
        <w:spacing w:line="240" w:lineRule="auto"/>
        <w:ind w:left="0"/>
        <w:jc w:val="both"/>
        <w:rPr>
          <w:rFonts w:ascii="Times New Roman" w:hAnsi="Times New Roman" w:cs="Times New Roman"/>
          <w:bCs/>
          <w:sz w:val="26"/>
          <w:szCs w:val="26"/>
          <w:lang w:val="uk-UA"/>
        </w:rPr>
      </w:pPr>
    </w:p>
    <w:p w:rsidR="00884A92" w:rsidRPr="00884A92" w:rsidRDefault="00884A92" w:rsidP="006C4E07">
      <w:pPr>
        <w:shd w:val="clear" w:color="auto" w:fill="FFFFFF"/>
        <w:spacing w:line="240" w:lineRule="auto"/>
        <w:jc w:val="center"/>
        <w:rPr>
          <w:rFonts w:ascii="Times New Roman" w:hAnsi="Times New Roman" w:cs="Times New Roman"/>
          <w:b/>
          <w:i/>
          <w:sz w:val="26"/>
        </w:rPr>
      </w:pPr>
      <w:r w:rsidRPr="00884A92">
        <w:rPr>
          <w:rFonts w:ascii="Times New Roman" w:hAnsi="Times New Roman" w:cs="Times New Roman"/>
          <w:b/>
          <w:i/>
          <w:sz w:val="26"/>
        </w:rPr>
        <w:t>Оборонна робота та мобілізаційна підготовка</w:t>
      </w:r>
    </w:p>
    <w:p w:rsidR="00884A92" w:rsidRPr="00884A92" w:rsidRDefault="00884A92" w:rsidP="006C4E07">
      <w:pPr>
        <w:pStyle w:val="af"/>
        <w:suppressLineNumbers w:val="0"/>
        <w:rPr>
          <w:rFonts w:cs="Times New Roman"/>
        </w:rPr>
      </w:pP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Відділом з юридичних питань, взаємодії з правоохоронними органами                         та оборонної роботи апарату районної державної адміністрації на початку року </w:t>
      </w:r>
      <w:r w:rsidRPr="00884A92">
        <w:rPr>
          <w:rFonts w:ascii="Times New Roman" w:hAnsi="Times New Roman" w:cs="Times New Roman"/>
          <w:sz w:val="26"/>
          <w:szCs w:val="26"/>
        </w:rPr>
        <w:lastRenderedPageBreak/>
        <w:t xml:space="preserve">підготовлено доповідь про стан мобілізаційної готовності Бериславської районної державної адміністрації за 2015 рік.  </w:t>
      </w:r>
    </w:p>
    <w:p w:rsidR="00884A92" w:rsidRPr="00884A92" w:rsidRDefault="00884A92" w:rsidP="006C4E07">
      <w:pPr>
        <w:widowControl w:val="0"/>
        <w:shd w:val="clear" w:color="auto" w:fill="FFFFFF"/>
        <w:autoSpaceDE w:val="0"/>
        <w:autoSpaceDN w:val="0"/>
        <w:adjustRightInd w:val="0"/>
        <w:spacing w:line="240" w:lineRule="auto"/>
        <w:ind w:firstLine="720"/>
        <w:jc w:val="both"/>
        <w:rPr>
          <w:rFonts w:ascii="Times New Roman" w:hAnsi="Times New Roman" w:cs="Times New Roman"/>
          <w:sz w:val="26"/>
        </w:rPr>
      </w:pPr>
      <w:r w:rsidRPr="00884A92">
        <w:rPr>
          <w:rFonts w:ascii="Times New Roman" w:hAnsi="Times New Roman" w:cs="Times New Roman"/>
          <w:sz w:val="26"/>
        </w:rPr>
        <w:t>Відповідно до Указу Президента України від 01 травня 2014 року №447/2014 “Про заходи щодо підвищення обороноздатності держави”, розпорядження голови обласної державної адміністрації від 12 травня 2014 року №293 “Про внесення змін до розпорядження голови обласної державної адміністрації від 27 грудня 2014 року №891”, розпорядження голови  районної  державної  адміністрації  “Про внесення змін до розпорядження голови районної державної адміністрації від 05 лютого               2014 року №72 “Про проведення в районі призову громадян України на строкову військову службу в квітні-травні 2014  року” згідно якого, було змінено термін призову до травня-липня поточного року.</w:t>
      </w:r>
    </w:p>
    <w:p w:rsidR="00884A92" w:rsidRPr="00884A92" w:rsidRDefault="00884A92" w:rsidP="006C4E07">
      <w:pPr>
        <w:widowControl w:val="0"/>
        <w:shd w:val="clear" w:color="auto" w:fill="FFFFFF"/>
        <w:autoSpaceDE w:val="0"/>
        <w:autoSpaceDN w:val="0"/>
        <w:adjustRightInd w:val="0"/>
        <w:spacing w:line="240" w:lineRule="auto"/>
        <w:ind w:firstLine="720"/>
        <w:jc w:val="both"/>
        <w:rPr>
          <w:rFonts w:ascii="Times New Roman" w:hAnsi="Times New Roman" w:cs="Times New Roman"/>
          <w:sz w:val="26"/>
        </w:rPr>
      </w:pPr>
      <w:r w:rsidRPr="00884A92">
        <w:rPr>
          <w:rFonts w:ascii="Times New Roman" w:hAnsi="Times New Roman" w:cs="Times New Roman"/>
          <w:color w:val="000000"/>
          <w:sz w:val="26"/>
          <w:szCs w:val="26"/>
        </w:rPr>
        <w:t xml:space="preserve">Згідно з Указом Президента України “Про часткову мобілізацію”                       від 14 січня 2015 року № 15/2015 на території Бериславського району проводилася часткова мобілізація військовозобов’язаних та резервістів до лав Збройних Сил України. Мобілізовано до Збройних Сил України 229 осіб.  </w:t>
      </w:r>
    </w:p>
    <w:p w:rsidR="00884A92" w:rsidRPr="00884A92" w:rsidRDefault="00884A92" w:rsidP="009D3FE1">
      <w:pPr>
        <w:spacing w:line="240" w:lineRule="auto"/>
        <w:ind w:firstLine="709"/>
        <w:jc w:val="both"/>
        <w:rPr>
          <w:rFonts w:ascii="Times New Roman" w:hAnsi="Times New Roman" w:cs="Times New Roman"/>
          <w:sz w:val="26"/>
          <w:szCs w:val="26"/>
          <w:lang w:val="uk-UA"/>
        </w:rPr>
      </w:pPr>
      <w:r w:rsidRPr="00884A92">
        <w:rPr>
          <w:rFonts w:ascii="Times New Roman" w:hAnsi="Times New Roman" w:cs="Times New Roman"/>
          <w:sz w:val="26"/>
          <w:szCs w:val="26"/>
        </w:rPr>
        <w:t>Крім того, відповідно до розпорядження голови обласної державної адміністрації від 28 листопада 2014 року №861 “Про виконання в області                             Указу Президента України від 27 вересня 2010 року №918/2010 “Питання шефства над Збройними Силами України” з метою надання шефської допомоги</w:t>
      </w:r>
      <w:r w:rsidRPr="00884A92">
        <w:rPr>
          <w:rFonts w:ascii="Times New Roman" w:hAnsi="Times New Roman" w:cs="Times New Roman"/>
          <w:color w:val="000000"/>
          <w:sz w:val="26"/>
          <w:szCs w:val="26"/>
        </w:rPr>
        <w:t>, питань</w:t>
      </w:r>
      <w:r w:rsidR="009D3FE1">
        <w:rPr>
          <w:rFonts w:ascii="Times New Roman" w:hAnsi="Times New Roman" w:cs="Times New Roman"/>
          <w:color w:val="000000"/>
          <w:sz w:val="26"/>
          <w:szCs w:val="26"/>
          <w:lang w:val="uk-UA"/>
        </w:rPr>
        <w:t xml:space="preserve"> </w:t>
      </w:r>
      <w:r w:rsidRPr="00884A92">
        <w:rPr>
          <w:rFonts w:ascii="Times New Roman" w:hAnsi="Times New Roman" w:cs="Times New Roman"/>
          <w:color w:val="000000"/>
          <w:sz w:val="26"/>
          <w:szCs w:val="26"/>
          <w:lang w:val="uk-UA"/>
        </w:rPr>
        <w:t xml:space="preserve">піднесення престижу військової служби, соціально-побутових і культурних проблем військовослужбовців, за </w:t>
      </w:r>
      <w:r w:rsidRPr="00884A92">
        <w:rPr>
          <w:rFonts w:ascii="Times New Roman" w:hAnsi="Times New Roman" w:cs="Times New Roman"/>
          <w:sz w:val="26"/>
          <w:szCs w:val="26"/>
          <w:lang w:val="uk-UA"/>
        </w:rPr>
        <w:t>Бериславською районною державною адміністрацією закріплено  Херсонський прикордонний загін відділу прикордонної служби України “Хорли” та військову частину 2161.</w:t>
      </w:r>
    </w:p>
    <w:p w:rsidR="00884A92" w:rsidRPr="006C4E07" w:rsidRDefault="00884A92" w:rsidP="006C4E07">
      <w:pPr>
        <w:pStyle w:val="a3"/>
        <w:ind w:firstLine="613"/>
        <w:jc w:val="both"/>
        <w:rPr>
          <w:b w:val="0"/>
          <w:sz w:val="26"/>
          <w:szCs w:val="26"/>
          <w:lang w:val="uk-UA"/>
        </w:rPr>
      </w:pPr>
      <w:r w:rsidRPr="006C4E07">
        <w:rPr>
          <w:b w:val="0"/>
          <w:sz w:val="26"/>
          <w:szCs w:val="26"/>
          <w:lang w:val="uk-UA"/>
        </w:rPr>
        <w:t xml:space="preserve">З урахуванням </w:t>
      </w:r>
      <w:r w:rsidRPr="00884A92">
        <w:rPr>
          <w:b w:val="0"/>
          <w:sz w:val="26"/>
          <w:szCs w:val="26"/>
          <w:lang w:val="uk-UA"/>
        </w:rPr>
        <w:t xml:space="preserve">пункту </w:t>
      </w:r>
      <w:r w:rsidRPr="006C4E07">
        <w:rPr>
          <w:b w:val="0"/>
          <w:sz w:val="26"/>
          <w:szCs w:val="26"/>
          <w:lang w:val="uk-UA"/>
        </w:rPr>
        <w:t xml:space="preserve">3 Указу Президента України від 27 вересня 2010 року №918/2010 районною державною адміністрацією затверджено та погоджено </w:t>
      </w:r>
      <w:r w:rsidRPr="00884A92">
        <w:rPr>
          <w:b w:val="0"/>
          <w:sz w:val="26"/>
          <w:szCs w:val="26"/>
          <w:lang w:val="uk-UA"/>
        </w:rPr>
        <w:t xml:space="preserve">                       </w:t>
      </w:r>
      <w:r w:rsidRPr="006C4E07">
        <w:rPr>
          <w:b w:val="0"/>
          <w:sz w:val="26"/>
          <w:szCs w:val="26"/>
          <w:lang w:val="uk-UA"/>
        </w:rPr>
        <w:t xml:space="preserve">план шефства з військовим </w:t>
      </w:r>
      <w:r w:rsidRPr="006C4E07">
        <w:rPr>
          <w:b w:val="0"/>
          <w:noProof/>
          <w:sz w:val="26"/>
          <w:szCs w:val="26"/>
          <w:lang w:val="uk-UA"/>
        </w:rPr>
        <w:t xml:space="preserve">підрозділом </w:t>
      </w:r>
      <w:r w:rsidRPr="006C4E07">
        <w:rPr>
          <w:b w:val="0"/>
          <w:sz w:val="26"/>
          <w:szCs w:val="26"/>
          <w:lang w:val="uk-UA"/>
        </w:rPr>
        <w:t>Збройних Сил</w:t>
      </w:r>
      <w:r w:rsidRPr="00884A92">
        <w:rPr>
          <w:b w:val="0"/>
          <w:sz w:val="26"/>
          <w:szCs w:val="26"/>
          <w:lang w:val="uk-UA"/>
        </w:rPr>
        <w:t xml:space="preserve"> </w:t>
      </w:r>
      <w:r w:rsidRPr="006C4E07">
        <w:rPr>
          <w:b w:val="0"/>
          <w:sz w:val="26"/>
          <w:szCs w:val="26"/>
          <w:lang w:val="uk-UA"/>
        </w:rPr>
        <w:t>України та Держприкор</w:t>
      </w:r>
      <w:r w:rsidRPr="00884A92">
        <w:rPr>
          <w:b w:val="0"/>
          <w:sz w:val="26"/>
          <w:szCs w:val="26"/>
          <w:lang w:val="uk-UA"/>
        </w:rPr>
        <w:t>-</w:t>
      </w:r>
      <w:r w:rsidRPr="006C4E07">
        <w:rPr>
          <w:b w:val="0"/>
          <w:sz w:val="26"/>
          <w:szCs w:val="26"/>
          <w:lang w:val="uk-UA"/>
        </w:rPr>
        <w:t>донслужби України</w:t>
      </w:r>
      <w:r w:rsidRPr="00884A92">
        <w:rPr>
          <w:b w:val="0"/>
          <w:sz w:val="26"/>
          <w:szCs w:val="26"/>
          <w:lang w:val="uk-UA"/>
        </w:rPr>
        <w:t xml:space="preserve"> на 2015 рік</w:t>
      </w:r>
      <w:r w:rsidRPr="006C4E07">
        <w:rPr>
          <w:b w:val="0"/>
          <w:sz w:val="26"/>
          <w:szCs w:val="26"/>
          <w:lang w:val="uk-UA"/>
        </w:rPr>
        <w:t xml:space="preserve">. </w:t>
      </w:r>
    </w:p>
    <w:p w:rsidR="00884A92" w:rsidRPr="006C4E07" w:rsidRDefault="00884A92" w:rsidP="009D3FE1">
      <w:pPr>
        <w:spacing w:line="240" w:lineRule="auto"/>
        <w:ind w:firstLine="709"/>
        <w:jc w:val="both"/>
        <w:rPr>
          <w:rFonts w:ascii="Times New Roman" w:hAnsi="Times New Roman" w:cs="Times New Roman"/>
          <w:sz w:val="26"/>
          <w:szCs w:val="26"/>
          <w:lang w:val="uk-UA"/>
        </w:rPr>
      </w:pPr>
      <w:r w:rsidRPr="006C4E07">
        <w:rPr>
          <w:rFonts w:ascii="Times New Roman" w:hAnsi="Times New Roman" w:cs="Times New Roman"/>
          <w:sz w:val="26"/>
          <w:szCs w:val="26"/>
          <w:lang w:val="uk-UA"/>
        </w:rPr>
        <w:t>З метою належного виконання завдань стосовно проведення четвертої черги мобілізації у Бериславському районі, головою райдержадміністрації видане  розпорядження  від  05  січня  2015  року  №2 “Про  підготовку до проведення четвертої черги мобілізації в районі”, проведено відповідну координаційну нараду                    за участю сільських, селищних голів, керівників місцевих підприємств, установ                     та організацій з метою налагодження ефективної спільної роботи з проведення четвертої черги мобілізації, проведено роботу з керівниками підприємств, установ                      та організацій щодо визначення ними можливої кількості відповідної техніки                               і надання її у справному стані для забезпечення мобілізаційних потреб військових комісаріатів та для потреб Збройних Сил України.</w:t>
      </w:r>
    </w:p>
    <w:p w:rsidR="00884A92" w:rsidRPr="00884A92" w:rsidRDefault="00884A92" w:rsidP="006C4E07">
      <w:pPr>
        <w:pStyle w:val="21"/>
        <w:suppressAutoHyphens w:val="0"/>
        <w:spacing w:after="0" w:line="240" w:lineRule="auto"/>
        <w:ind w:left="0"/>
        <w:jc w:val="both"/>
        <w:rPr>
          <w:lang w:val="uk-UA"/>
        </w:rPr>
      </w:pPr>
      <w:r w:rsidRPr="00884A92">
        <w:rPr>
          <w:sz w:val="26"/>
          <w:szCs w:val="26"/>
          <w:lang w:val="uk-UA"/>
        </w:rPr>
        <w:t xml:space="preserve"> </w:t>
      </w:r>
    </w:p>
    <w:p w:rsidR="00884A92" w:rsidRPr="009D3FE1" w:rsidRDefault="00884A92" w:rsidP="009D3FE1">
      <w:pPr>
        <w:pStyle w:val="a7"/>
        <w:spacing w:line="240" w:lineRule="auto"/>
        <w:jc w:val="center"/>
        <w:rPr>
          <w:rFonts w:ascii="Times New Roman" w:hAnsi="Times New Roman" w:cs="Times New Roman"/>
          <w:b/>
          <w:color w:val="auto"/>
          <w:sz w:val="26"/>
          <w:lang w:val="uk-UA"/>
        </w:rPr>
      </w:pPr>
      <w:r w:rsidRPr="009D3FE1">
        <w:rPr>
          <w:rFonts w:ascii="Times New Roman" w:hAnsi="Times New Roman" w:cs="Times New Roman"/>
          <w:b/>
          <w:color w:val="auto"/>
          <w:sz w:val="26"/>
          <w:lang w:val="uk-UA"/>
        </w:rPr>
        <w:t>Освіта</w:t>
      </w:r>
    </w:p>
    <w:p w:rsidR="00884A92" w:rsidRPr="00884A92" w:rsidRDefault="00884A92" w:rsidP="006C4E07">
      <w:pPr>
        <w:pStyle w:val="a3"/>
        <w:jc w:val="left"/>
        <w:rPr>
          <w:lang w:val="uk-UA"/>
        </w:rPr>
      </w:pPr>
      <w:r w:rsidRPr="00884A92">
        <w:rPr>
          <w:lang w:val="uk-UA"/>
        </w:rPr>
        <w:t xml:space="preserve"> </w:t>
      </w:r>
    </w:p>
    <w:p w:rsidR="00884A92" w:rsidRPr="00884A92" w:rsidRDefault="000E5266" w:rsidP="006C4E07">
      <w:pPr>
        <w:pStyle w:val="a3"/>
        <w:ind w:firstLine="720"/>
        <w:jc w:val="both"/>
        <w:rPr>
          <w:b w:val="0"/>
          <w:bCs/>
          <w:color w:val="000000"/>
          <w:sz w:val="26"/>
          <w:szCs w:val="26"/>
          <w:lang w:val="uk-UA"/>
        </w:rPr>
      </w:pPr>
      <w:r w:rsidRPr="000E5266">
        <w:rPr>
          <w:b w:val="0"/>
          <w:bCs/>
          <w:color w:val="808000"/>
          <w:sz w:val="26"/>
          <w:szCs w:val="26"/>
        </w:rPr>
        <w:pict>
          <v:line id="_x0000_s1026" style="position:absolute;left:0;text-align:left;z-index:251660288;mso-position-horizontal-relative:margin" from="529.1pt,58.2pt" to="529.1pt,522.35pt" o:allowincell="f" strokeweight=".6pt">
            <w10:wrap anchorx="margin"/>
          </v:line>
        </w:pict>
      </w:r>
      <w:r w:rsidRPr="000E5266">
        <w:rPr>
          <w:b w:val="0"/>
          <w:bCs/>
          <w:color w:val="808000"/>
          <w:sz w:val="26"/>
          <w:szCs w:val="26"/>
        </w:rPr>
        <w:pict>
          <v:line id="_x0000_s1027" style="position:absolute;left:0;text-align:left;z-index:251661312;mso-position-horizontal-relative:margin" from="529.8pt,60.6pt" to="529.8pt,246.85pt" o:allowincell="f" strokeweight=".1pt">
            <w10:wrap anchorx="margin"/>
          </v:line>
        </w:pict>
      </w:r>
      <w:r w:rsidR="00884A92" w:rsidRPr="006C4E07">
        <w:rPr>
          <w:b w:val="0"/>
          <w:bCs/>
          <w:color w:val="000000"/>
          <w:sz w:val="26"/>
          <w:szCs w:val="26"/>
          <w:lang w:val="uk-UA"/>
        </w:rPr>
        <w:t xml:space="preserve">Робота </w:t>
      </w:r>
      <w:r w:rsidR="00884A92" w:rsidRPr="00884A92">
        <w:rPr>
          <w:b w:val="0"/>
          <w:bCs/>
          <w:color w:val="000000"/>
          <w:sz w:val="26"/>
          <w:szCs w:val="26"/>
          <w:lang w:val="uk-UA"/>
        </w:rPr>
        <w:t>відділу освіти, молоді та спорту  районної державної адміністрації                    у 2015 році була спрямована на забезпечення реалізації у районі єдиної державної політики в галузі освіти, з  метою  забезпечення</w:t>
      </w:r>
      <w:r w:rsidR="00884A92" w:rsidRPr="00884A92">
        <w:rPr>
          <w:color w:val="000000"/>
          <w:sz w:val="26"/>
          <w:szCs w:val="26"/>
          <w:lang w:val="uk-UA"/>
        </w:rPr>
        <w:t xml:space="preserve">  </w:t>
      </w:r>
      <w:r w:rsidR="00884A92" w:rsidRPr="00884A92">
        <w:rPr>
          <w:b w:val="0"/>
          <w:bCs/>
          <w:color w:val="000000"/>
          <w:sz w:val="26"/>
          <w:szCs w:val="26"/>
          <w:lang w:val="uk-UA"/>
        </w:rPr>
        <w:t>всебічного розвитку особистості, шляхом навчання і виховання.</w:t>
      </w:r>
    </w:p>
    <w:p w:rsidR="00884A92" w:rsidRPr="00884A92" w:rsidRDefault="00884A92" w:rsidP="009D3FE1">
      <w:pPr>
        <w:pStyle w:val="a3"/>
        <w:ind w:firstLine="709"/>
        <w:jc w:val="both"/>
        <w:rPr>
          <w:b w:val="0"/>
          <w:bCs/>
          <w:color w:val="000000"/>
          <w:sz w:val="26"/>
          <w:szCs w:val="26"/>
          <w:lang w:val="uk-UA"/>
        </w:rPr>
      </w:pPr>
      <w:r w:rsidRPr="00884A92">
        <w:rPr>
          <w:b w:val="0"/>
          <w:bCs/>
          <w:color w:val="000000"/>
          <w:sz w:val="26"/>
          <w:szCs w:val="26"/>
          <w:lang w:val="uk-UA"/>
        </w:rPr>
        <w:t>Відділом  освіти, молоді та спорту  районної державної адміністрації проведена відповідна організаційна і практична робота щодо забезпеченн</w:t>
      </w:r>
      <w:r w:rsidR="009D3FE1">
        <w:rPr>
          <w:b w:val="0"/>
          <w:bCs/>
          <w:color w:val="000000"/>
          <w:sz w:val="26"/>
          <w:szCs w:val="26"/>
          <w:lang w:val="uk-UA"/>
        </w:rPr>
        <w:t>я</w:t>
      </w:r>
      <w:r w:rsidRPr="00884A92">
        <w:rPr>
          <w:b w:val="0"/>
          <w:bCs/>
          <w:color w:val="000000"/>
          <w:sz w:val="26"/>
          <w:szCs w:val="26"/>
          <w:lang w:val="uk-UA"/>
        </w:rPr>
        <w:t xml:space="preserve"> у дошкільних, загальноосвітніх, позашкільних навчальних закладах району організації навчального  </w:t>
      </w:r>
      <w:r w:rsidRPr="00884A92">
        <w:rPr>
          <w:b w:val="0"/>
          <w:bCs/>
          <w:color w:val="000000"/>
          <w:sz w:val="26"/>
          <w:szCs w:val="26"/>
          <w:lang w:val="uk-UA"/>
        </w:rPr>
        <w:lastRenderedPageBreak/>
        <w:t>2015/2016 року, створення умов для одержання учнівською молоддю обов’язкової загальної середньої освіти, охорони життя, здоров’я та захисту прав учнів.</w:t>
      </w:r>
    </w:p>
    <w:p w:rsidR="00884A92" w:rsidRPr="00884A92" w:rsidRDefault="00884A92" w:rsidP="006C4E07">
      <w:pPr>
        <w:pStyle w:val="ad"/>
        <w:spacing w:before="0" w:after="0"/>
        <w:ind w:firstLine="708"/>
        <w:jc w:val="both"/>
        <w:rPr>
          <w:sz w:val="26"/>
          <w:szCs w:val="26"/>
        </w:rPr>
      </w:pPr>
      <w:r w:rsidRPr="00884A92">
        <w:rPr>
          <w:sz w:val="26"/>
          <w:szCs w:val="26"/>
        </w:rPr>
        <w:t>У 2015 році збережено мережу дошкільних, загальноосвітніх та позашкільних навчальних  закладів  району.</w:t>
      </w:r>
    </w:p>
    <w:p w:rsidR="00884A92" w:rsidRPr="00884A92" w:rsidRDefault="00884A92" w:rsidP="009D3FE1">
      <w:pPr>
        <w:pStyle w:val="ad"/>
        <w:spacing w:before="0" w:after="0"/>
        <w:ind w:firstLine="709"/>
        <w:jc w:val="both"/>
        <w:rPr>
          <w:sz w:val="26"/>
          <w:szCs w:val="26"/>
        </w:rPr>
      </w:pPr>
      <w:r w:rsidRPr="00884A92">
        <w:rPr>
          <w:sz w:val="26"/>
          <w:szCs w:val="26"/>
        </w:rPr>
        <w:t>Згідно зі статистичними даними, станом на 01 вересня 2015 року, мережа закладів освіти району становила:</w:t>
      </w:r>
    </w:p>
    <w:p w:rsidR="00884A92" w:rsidRPr="00884A92" w:rsidRDefault="00884A92" w:rsidP="006C4E07">
      <w:pPr>
        <w:pStyle w:val="ad"/>
        <w:spacing w:before="0" w:after="0"/>
        <w:ind w:firstLine="709"/>
        <w:jc w:val="both"/>
        <w:rPr>
          <w:sz w:val="26"/>
          <w:szCs w:val="26"/>
        </w:rPr>
      </w:pPr>
      <w:r w:rsidRPr="00884A92">
        <w:rPr>
          <w:sz w:val="26"/>
          <w:szCs w:val="26"/>
        </w:rPr>
        <w:t>- 27 дошкільних  навчальних  закладів (ясла-садків) та чотири навчально-виховних комплекси “Урожайненська загальноосвітня школа І ступеня -  дошкільний навчальний заклад”, “Вірівська загальноосвітня школа І ступеня -  дошкільний навчальний заклад”, “Чайкинська загальноосвітня школа  І ступеня -  дошкільний навчальний заклад”,  “Максимагорьківська загальноосвітня школа І ступеня дошкільний навчальний заклад”;</w:t>
      </w:r>
    </w:p>
    <w:p w:rsidR="00884A92" w:rsidRPr="00884A92" w:rsidRDefault="00884A92" w:rsidP="006C4E07">
      <w:pPr>
        <w:pStyle w:val="ad"/>
        <w:spacing w:before="0" w:after="0"/>
        <w:ind w:firstLine="709"/>
        <w:jc w:val="both"/>
        <w:rPr>
          <w:sz w:val="26"/>
          <w:szCs w:val="26"/>
        </w:rPr>
      </w:pPr>
      <w:r w:rsidRPr="00884A92">
        <w:rPr>
          <w:sz w:val="26"/>
          <w:szCs w:val="26"/>
        </w:rPr>
        <w:t xml:space="preserve">- 32 загальноосвітніх навчальних заклади (у тому числі 4 навчально-виховних комплекси). </w:t>
      </w:r>
    </w:p>
    <w:p w:rsidR="00884A92" w:rsidRPr="00884A92" w:rsidRDefault="00884A92" w:rsidP="006C4E07">
      <w:pPr>
        <w:pStyle w:val="ad"/>
        <w:spacing w:before="0" w:after="0"/>
        <w:ind w:firstLine="708"/>
        <w:jc w:val="both"/>
        <w:rPr>
          <w:sz w:val="26"/>
          <w:szCs w:val="26"/>
        </w:rPr>
      </w:pPr>
      <w:r w:rsidRPr="00884A92">
        <w:rPr>
          <w:sz w:val="26"/>
          <w:szCs w:val="26"/>
        </w:rPr>
        <w:t xml:space="preserve">У  районі  збережено  мережу  позашкільних  навчальних  закладів, а  саме працюють: Центр  юнацької  та  дитячої  творчості, Станція  юних  техніків, Бериславська  районна  комплексна дитячо-юнацька  спортивна  школа </w:t>
      </w:r>
      <w:r w:rsidR="009D3FE1">
        <w:rPr>
          <w:sz w:val="26"/>
          <w:szCs w:val="26"/>
        </w:rPr>
        <w:t>імені В.К.Сергеєва, </w:t>
      </w:r>
      <w:r w:rsidRPr="00884A92">
        <w:rPr>
          <w:sz w:val="26"/>
          <w:szCs w:val="26"/>
        </w:rPr>
        <w:t>яких  охоплено  позашкільною  освітою  станом  на  01  вересня  </w:t>
      </w:r>
      <w:r w:rsidR="001B1EFC">
        <w:rPr>
          <w:sz w:val="26"/>
          <w:szCs w:val="26"/>
        </w:rPr>
        <w:t xml:space="preserve">           </w:t>
      </w:r>
      <w:r w:rsidRPr="00884A92">
        <w:rPr>
          <w:sz w:val="26"/>
          <w:szCs w:val="26"/>
        </w:rPr>
        <w:t>2015  року 1789  вихованців, що становить 42 відсотки від загальної кількості учнів загальноосвітніх навчальних закладів району.</w:t>
      </w:r>
    </w:p>
    <w:p w:rsidR="00884A92" w:rsidRPr="00884A92" w:rsidRDefault="00884A92" w:rsidP="006C4E07">
      <w:pPr>
        <w:pStyle w:val="ad"/>
        <w:spacing w:before="0" w:after="0"/>
        <w:ind w:firstLine="708"/>
        <w:jc w:val="both"/>
        <w:rPr>
          <w:sz w:val="26"/>
          <w:szCs w:val="26"/>
        </w:rPr>
      </w:pPr>
      <w:r w:rsidRPr="00884A92">
        <w:rPr>
          <w:sz w:val="26"/>
          <w:szCs w:val="26"/>
        </w:rPr>
        <w:t>За статистичними даними, станом на 01 вересня 2015 року, контингент учнів загальноосвітніх навчальних закладів району становив 4254 дитини шкільного віку.</w:t>
      </w:r>
    </w:p>
    <w:p w:rsidR="00884A92" w:rsidRPr="00884A92" w:rsidRDefault="00884A92" w:rsidP="006C4E07">
      <w:pPr>
        <w:pStyle w:val="ad"/>
        <w:spacing w:before="0" w:after="0"/>
        <w:jc w:val="both"/>
        <w:rPr>
          <w:sz w:val="26"/>
          <w:szCs w:val="26"/>
        </w:rPr>
      </w:pPr>
      <w:r w:rsidRPr="00884A92">
        <w:rPr>
          <w:sz w:val="26"/>
          <w:szCs w:val="26"/>
        </w:rPr>
        <w:t>У районі працює освітній округ Кіровської загальноосвітньої школи   І-ІІІ ступенів на базі якого здійснюється профільне навчання учнів 10-11 класів Високівської, Кіровської загальноосвітніх шкіл І-ІІІ ступенів.  Це дало можливість 67  учням шкіл-суб’єктів округу займатися за математичним, хіміко - біологічним, філологічним, історичним профілями.                  </w:t>
      </w:r>
    </w:p>
    <w:p w:rsidR="00884A92" w:rsidRPr="00884A92" w:rsidRDefault="00884A92" w:rsidP="006C4E07">
      <w:pPr>
        <w:pStyle w:val="ad"/>
        <w:spacing w:before="0" w:after="0"/>
        <w:ind w:firstLine="708"/>
        <w:jc w:val="both"/>
        <w:rPr>
          <w:sz w:val="26"/>
          <w:szCs w:val="26"/>
        </w:rPr>
      </w:pPr>
      <w:r w:rsidRPr="00884A92">
        <w:rPr>
          <w:sz w:val="26"/>
          <w:szCs w:val="26"/>
        </w:rPr>
        <w:t>Успішно спрацьовують альтернативні форми здобуття дошкільної освіти: продовжує функціонувати група з короткотривалим режимом перебування вихованців Милівського дошкільного навчального закладу в орендованому приміще-нні класних кімнат Суханівської загальноосвітньої школи  І ступеня (8 вихованців);  організовано соціально-педагогічний патронат для  192 дошкільників, які з певних причин не мають можливості щоденно відвідувати ясла-садок.  Також з мало-населених пунктів Милівської, Качкарівської, Раківської, Новокаїрської, Червономаяцької сільських рад, де відсутні дошкільні установи, здійснюється підвіз 19  дітей дошкільного віку до   відповідних  ясла-садків.</w:t>
      </w:r>
    </w:p>
    <w:p w:rsidR="00884A92" w:rsidRPr="00884A92" w:rsidRDefault="00884A92" w:rsidP="006C4E07">
      <w:pPr>
        <w:pStyle w:val="ad"/>
        <w:spacing w:before="0" w:after="0"/>
        <w:ind w:firstLine="708"/>
        <w:jc w:val="both"/>
        <w:rPr>
          <w:sz w:val="26"/>
          <w:szCs w:val="26"/>
        </w:rPr>
      </w:pPr>
      <w:r w:rsidRPr="00884A92">
        <w:rPr>
          <w:b/>
          <w:bCs/>
          <w:color w:val="000000"/>
          <w:sz w:val="26"/>
          <w:szCs w:val="26"/>
        </w:rPr>
        <w:t xml:space="preserve"> </w:t>
      </w:r>
      <w:r w:rsidRPr="00884A92">
        <w:rPr>
          <w:sz w:val="26"/>
          <w:szCs w:val="26"/>
        </w:rPr>
        <w:t>Спостерігається позитивна динаміка щодо кількості  груп та вихованців в них. Так, у 77 групах виховується 1773  дитини.  Загальний показник охоплення дошкільною освітою  за різними формами її здобуття фактично проживаючих                       на території району дітей  віком   від 1 року  до 6 (7) років  (вра</w:t>
      </w:r>
      <w:r w:rsidR="001B1EFC">
        <w:rPr>
          <w:sz w:val="26"/>
          <w:szCs w:val="26"/>
        </w:rPr>
        <w:t xml:space="preserve">ховуючи дітей             </w:t>
      </w:r>
      <w:r w:rsidRPr="00884A92">
        <w:rPr>
          <w:sz w:val="26"/>
          <w:szCs w:val="26"/>
        </w:rPr>
        <w:t>2007 року народження, які не пішли  до школи) складає 65 відсотків, охоплення дітей від  3 років до 6 (7) років -  95 відсотків. Діти 5-ти річного віку дошкільною освітою </w:t>
      </w:r>
      <w:r w:rsidR="001B1EFC">
        <w:rPr>
          <w:sz w:val="26"/>
          <w:szCs w:val="26"/>
        </w:rPr>
        <w:t xml:space="preserve">   У 2014/15 навчальному році </w:t>
      </w:r>
      <w:r w:rsidRPr="00884A92">
        <w:rPr>
          <w:sz w:val="26"/>
          <w:szCs w:val="26"/>
        </w:rPr>
        <w:t>було організовано підвезення 314 учнів                                    до 13 загальноосвітніх шкіл району та додому.</w:t>
      </w:r>
    </w:p>
    <w:p w:rsidR="00884A92" w:rsidRPr="00884A92" w:rsidRDefault="00884A92" w:rsidP="006C4E07">
      <w:pPr>
        <w:pStyle w:val="ad"/>
        <w:spacing w:before="0" w:after="0"/>
        <w:ind w:firstLine="708"/>
        <w:jc w:val="both"/>
        <w:rPr>
          <w:sz w:val="26"/>
          <w:szCs w:val="26"/>
        </w:rPr>
      </w:pPr>
      <w:r w:rsidRPr="00884A92">
        <w:rPr>
          <w:sz w:val="26"/>
          <w:szCs w:val="26"/>
        </w:rPr>
        <w:t>У 2014-2015  навчальному  році охоплено гарячим харчуванням за рахунок коштів освітньої субвенції дітей пільгової категорії: діти сироти - 14, діти, позбавлені батьківського піклування - 96, діти з малозабезпечених сімей - 268.  З 01 вересня      2015 року організовано харчування для учнів 1-4 класів та вищевказаної пільгової категорії. За рахунок коштів батьківської громадськості організовано харчування              для 1093 учнів.</w:t>
      </w:r>
    </w:p>
    <w:p w:rsidR="00884A92" w:rsidRPr="00884A92" w:rsidRDefault="00884A92" w:rsidP="006C4E07">
      <w:pPr>
        <w:pStyle w:val="ad"/>
        <w:spacing w:before="0" w:after="0"/>
        <w:ind w:firstLine="708"/>
        <w:jc w:val="both"/>
        <w:rPr>
          <w:sz w:val="26"/>
          <w:szCs w:val="26"/>
        </w:rPr>
      </w:pPr>
      <w:r w:rsidRPr="00884A92">
        <w:rPr>
          <w:sz w:val="26"/>
          <w:szCs w:val="26"/>
        </w:rPr>
        <w:lastRenderedPageBreak/>
        <w:t xml:space="preserve">З метою здійснення соціального захисту учнів організовано </w:t>
      </w:r>
      <w:r w:rsidR="001B1EFC">
        <w:rPr>
          <w:sz w:val="26"/>
          <w:szCs w:val="26"/>
        </w:rPr>
        <w:t xml:space="preserve">оздоровлення </w:t>
      </w:r>
      <w:r w:rsidRPr="00884A92">
        <w:rPr>
          <w:sz w:val="26"/>
          <w:szCs w:val="26"/>
        </w:rPr>
        <w:t>та відпочинок дітей шкільного віку. Влітку 2015 року працювали  23 табори з денним перебуванням, в яких охоплено відпочинковими  послугами  701  учня та позаміський заклад оздоровлення та відпочинку “Старт” Бериславської районної комплексної дитячо-юнацької спортивної школи імені В.К.Сергеєва, у  я</w:t>
      </w:r>
      <w:r w:rsidR="001B1EFC">
        <w:rPr>
          <w:sz w:val="26"/>
          <w:szCs w:val="26"/>
        </w:rPr>
        <w:t>кому  оздоровлено </w:t>
      </w:r>
      <w:r w:rsidRPr="00884A92">
        <w:rPr>
          <w:sz w:val="26"/>
          <w:szCs w:val="26"/>
        </w:rPr>
        <w:t>127  дітей пільгової категорії та отримали відпочинкові послуги 55 дітей.</w:t>
      </w:r>
      <w:r w:rsidR="001B1EFC">
        <w:rPr>
          <w:sz w:val="26"/>
          <w:szCs w:val="26"/>
        </w:rPr>
        <w:t xml:space="preserve"> </w:t>
      </w:r>
      <w:r w:rsidRPr="00884A92">
        <w:rPr>
          <w:sz w:val="26"/>
          <w:szCs w:val="26"/>
        </w:rPr>
        <w:t>На проведення оздоровчої кампанії у 2015 році з рай</w:t>
      </w:r>
      <w:r w:rsidR="001B1EFC">
        <w:rPr>
          <w:sz w:val="26"/>
          <w:szCs w:val="26"/>
        </w:rPr>
        <w:t xml:space="preserve">онного бюджету було виділено 320,0 </w:t>
      </w:r>
      <w:r w:rsidRPr="00884A92">
        <w:rPr>
          <w:sz w:val="26"/>
          <w:szCs w:val="26"/>
        </w:rPr>
        <w:t>тис.грн та залучено кошти місцевого бюджету і батьківської г</w:t>
      </w:r>
      <w:r w:rsidR="001B1EFC">
        <w:rPr>
          <w:sz w:val="26"/>
          <w:szCs w:val="26"/>
        </w:rPr>
        <w:t xml:space="preserve">ромадськості </w:t>
      </w:r>
      <w:r w:rsidRPr="00884A92">
        <w:rPr>
          <w:sz w:val="26"/>
          <w:szCs w:val="26"/>
        </w:rPr>
        <w:t>у сумі 101,720 тис.грн.</w:t>
      </w:r>
    </w:p>
    <w:p w:rsidR="00884A92" w:rsidRPr="00884A92" w:rsidRDefault="00884A92" w:rsidP="006C4E07">
      <w:pPr>
        <w:pStyle w:val="ad"/>
        <w:spacing w:before="0" w:after="0"/>
        <w:ind w:firstLine="708"/>
        <w:jc w:val="both"/>
        <w:rPr>
          <w:sz w:val="26"/>
          <w:szCs w:val="26"/>
        </w:rPr>
      </w:pPr>
      <w:r w:rsidRPr="00884A92">
        <w:rPr>
          <w:sz w:val="26"/>
          <w:szCs w:val="26"/>
        </w:rPr>
        <w:t xml:space="preserve">Організацію навчально-виховного процесу в районі забезпечують  565 педаго-гічних працівників, із них 477 мають повну вищу освіту,  24 -  базову вищу,                                64 - неповну вищу. 68 вчителів мають кваліфікаційну категорію “Спеціаліст вищої категорії”, 239 - “Спеціаліст І категорії”, 86 - “Спеціаліст ІІ категорії”,                                        86 - “Спеціаліст”. У школах району сьогодні працює 9 вчителів-методистів                               та 17 старших учителів. </w:t>
      </w:r>
    </w:p>
    <w:p w:rsidR="00884A92" w:rsidRPr="00884A92" w:rsidRDefault="00884A92" w:rsidP="001B1EFC">
      <w:pPr>
        <w:spacing w:line="240" w:lineRule="auto"/>
        <w:ind w:firstLine="709"/>
        <w:jc w:val="both"/>
        <w:rPr>
          <w:b/>
          <w:sz w:val="26"/>
          <w:szCs w:val="26"/>
          <w:lang w:val="uk-UA"/>
        </w:rPr>
      </w:pPr>
      <w:r w:rsidRPr="001B1EFC">
        <w:rPr>
          <w:rFonts w:ascii="Times New Roman" w:hAnsi="Times New Roman" w:cs="Times New Roman"/>
          <w:sz w:val="26"/>
          <w:szCs w:val="26"/>
          <w:lang w:val="uk-UA"/>
        </w:rPr>
        <w:t>Науково-методичне забезпечення системи дошкільної, загальної середньої               та позашкільної освіти, трансформування наукових ідей у педагогічну практику, науково-методична підтримка  інноваційної  діяльності закладів освіти, науково-методичний супровід експериментальної роботи в районі, інформаційно-методичний суп</w:t>
      </w:r>
      <w:r w:rsidR="001B1EFC">
        <w:rPr>
          <w:rFonts w:ascii="Times New Roman" w:hAnsi="Times New Roman" w:cs="Times New Roman"/>
          <w:sz w:val="26"/>
          <w:szCs w:val="26"/>
          <w:lang w:val="uk-UA"/>
        </w:rPr>
        <w:t>ровід навчальних закладів</w:t>
      </w:r>
      <w:r w:rsidRPr="001B1EFC">
        <w:rPr>
          <w:rFonts w:ascii="Times New Roman" w:hAnsi="Times New Roman" w:cs="Times New Roman"/>
          <w:sz w:val="26"/>
          <w:szCs w:val="26"/>
          <w:lang w:val="uk-UA"/>
        </w:rPr>
        <w:t xml:space="preserve"> і педаго</w:t>
      </w:r>
      <w:r w:rsidR="001B1EFC">
        <w:rPr>
          <w:rFonts w:ascii="Times New Roman" w:hAnsi="Times New Roman" w:cs="Times New Roman"/>
          <w:sz w:val="26"/>
          <w:szCs w:val="26"/>
          <w:lang w:val="uk-UA"/>
        </w:rPr>
        <w:t xml:space="preserve">гічних працівників, створення </w:t>
      </w:r>
      <w:r w:rsidRPr="001B1EFC">
        <w:rPr>
          <w:rFonts w:ascii="Times New Roman" w:hAnsi="Times New Roman" w:cs="Times New Roman"/>
          <w:sz w:val="26"/>
          <w:szCs w:val="26"/>
          <w:lang w:val="uk-UA"/>
        </w:rPr>
        <w:t>умов</w:t>
      </w:r>
      <w:r w:rsidR="001B1EFC" w:rsidRPr="001B1EFC">
        <w:rPr>
          <w:rFonts w:ascii="Times New Roman" w:hAnsi="Times New Roman" w:cs="Times New Roman"/>
          <w:sz w:val="26"/>
          <w:szCs w:val="26"/>
          <w:lang w:val="uk-UA"/>
        </w:rPr>
        <w:t xml:space="preserve"> </w:t>
      </w:r>
      <w:r w:rsidR="001B1EFC">
        <w:rPr>
          <w:rFonts w:ascii="Times New Roman" w:hAnsi="Times New Roman" w:cs="Times New Roman"/>
          <w:sz w:val="26"/>
          <w:szCs w:val="26"/>
          <w:lang w:val="uk-UA"/>
        </w:rPr>
        <w:t>для розвитку педагогічної</w:t>
      </w:r>
      <w:r w:rsidRPr="001B1EFC">
        <w:rPr>
          <w:rFonts w:ascii="Times New Roman" w:hAnsi="Times New Roman" w:cs="Times New Roman"/>
          <w:sz w:val="26"/>
          <w:szCs w:val="26"/>
          <w:lang w:val="uk-UA"/>
        </w:rPr>
        <w:t xml:space="preserve"> майстерності, творчої ініціативи педагогічних працівників,  удосконалення форм і мето</w:t>
      </w:r>
      <w:r w:rsidR="001B1EFC">
        <w:rPr>
          <w:rFonts w:ascii="Times New Roman" w:hAnsi="Times New Roman" w:cs="Times New Roman"/>
          <w:sz w:val="26"/>
          <w:szCs w:val="26"/>
          <w:lang w:val="uk-UA"/>
        </w:rPr>
        <w:t>дів підвищення їх кваліфікації</w:t>
      </w:r>
      <w:r w:rsidRPr="001B1EFC">
        <w:rPr>
          <w:rFonts w:ascii="Times New Roman" w:hAnsi="Times New Roman" w:cs="Times New Roman"/>
          <w:sz w:val="26"/>
          <w:szCs w:val="26"/>
          <w:lang w:val="uk-UA"/>
        </w:rPr>
        <w:t xml:space="preserve"> у міжкурсовий період, впровадже</w:t>
      </w:r>
      <w:r w:rsidR="001B1EFC">
        <w:rPr>
          <w:rFonts w:ascii="Times New Roman" w:hAnsi="Times New Roman" w:cs="Times New Roman"/>
          <w:sz w:val="26"/>
          <w:szCs w:val="26"/>
          <w:lang w:val="uk-UA"/>
        </w:rPr>
        <w:t xml:space="preserve">ння сучасних освітніх систем і </w:t>
      </w:r>
      <w:r w:rsidRPr="001B1EFC">
        <w:rPr>
          <w:rFonts w:ascii="Times New Roman" w:hAnsi="Times New Roman" w:cs="Times New Roman"/>
          <w:sz w:val="26"/>
          <w:szCs w:val="26"/>
          <w:lang w:val="uk-UA"/>
        </w:rPr>
        <w:t>технологій - пріоритетні напрямки діяльності методичної служби району.</w:t>
      </w:r>
    </w:p>
    <w:p w:rsidR="001B1EFC" w:rsidRDefault="00884A92" w:rsidP="001B1EFC">
      <w:pPr>
        <w:pStyle w:val="a3"/>
        <w:ind w:firstLine="709"/>
        <w:jc w:val="both"/>
        <w:rPr>
          <w:b w:val="0"/>
          <w:sz w:val="26"/>
          <w:szCs w:val="26"/>
          <w:lang w:val="uk-UA"/>
        </w:rPr>
      </w:pPr>
      <w:r w:rsidRPr="00884A92">
        <w:rPr>
          <w:b w:val="0"/>
          <w:sz w:val="26"/>
          <w:szCs w:val="26"/>
          <w:lang w:val="uk-UA"/>
        </w:rPr>
        <w:t>Відповідно до структури методичної роботи протягом навчального року працювало 16 районних методичних об’єднань. З метою вивчення нового в освітній галузі, розвитку педагогічної майстерності протягом навчального року було проведено 46 семінарів, у рамках яких вчителі та вихователі мали змогу теоретично               і практично ознайомитися з досвідом роботи педагогів району по впровадженню досягнень педагогічної науки та методики викладання предметів. Щорічно педагоги району є учасниками конкурсів “Учитель  року”, районних конкурсів “Класний керівник року”, серед молодих педагогів “Учитель – це поклик душі”, конкурсу шкільних методичних об’єднань. Щорічно вчителі представляють досвід своєї педагогічної діяльності на обласних етапах. У 2015 році педагоги району                           та методисти РМК брали участь у конкурсах “Перлина натхнення”, “Моє покликання- методист”, Всеукраїнському фестивалі педагогічних ідей “Гуманізація освітнього простору у вимірі педагогіки В.О.Сухомлинського”, Всеукраїнському конкурсі                     “Я-Європеєць”.</w:t>
      </w:r>
    </w:p>
    <w:p w:rsidR="001B1EFC" w:rsidRDefault="00884A92" w:rsidP="001B1EFC">
      <w:pPr>
        <w:pStyle w:val="a3"/>
        <w:ind w:firstLine="709"/>
        <w:jc w:val="both"/>
        <w:rPr>
          <w:b w:val="0"/>
          <w:sz w:val="26"/>
          <w:szCs w:val="26"/>
          <w:lang w:val="uk-UA"/>
        </w:rPr>
      </w:pPr>
      <w:r w:rsidRPr="001B1EFC">
        <w:rPr>
          <w:b w:val="0"/>
          <w:sz w:val="26"/>
          <w:szCs w:val="26"/>
          <w:lang w:val="uk-UA"/>
        </w:rPr>
        <w:t>Протягом 2015  року проведено ряд заходів щодо забезпечення підготовки участі учнів району в зовнішньому незалежному оцінюванні. Структура підготовки до проведення ЗНО включала: підведення підсумків участі шкіл району                                в зовнішньому незалежному оцінюванні 2014 року; організаційні заходи щодо підготовки та проведення ЗНО; інформаційно-роз’яснювальну діяльність; реєстрацію абітурієнтів.</w:t>
      </w:r>
    </w:p>
    <w:p w:rsidR="001B1EFC" w:rsidRDefault="00884A92" w:rsidP="001B1EFC">
      <w:pPr>
        <w:pStyle w:val="a3"/>
        <w:ind w:firstLine="709"/>
        <w:jc w:val="both"/>
        <w:rPr>
          <w:b w:val="0"/>
          <w:sz w:val="26"/>
          <w:szCs w:val="26"/>
          <w:lang w:val="uk-UA"/>
        </w:rPr>
      </w:pPr>
      <w:r w:rsidRPr="001B1EFC">
        <w:rPr>
          <w:b w:val="0"/>
          <w:sz w:val="26"/>
          <w:szCs w:val="26"/>
        </w:rPr>
        <w:t xml:space="preserve">Протягом року методистами районного методичного кабінету забезпечувався супровід обдарованої учнівської молоді. Поновлено  банк даних обдарованих,  який налічує 134 учнів загальноосвітніх навчальних закладів району, які  працювали за художньо-естетичним, гуманітарно-лінгвістичним, природничо-математичним, спортивним напрямками. </w:t>
      </w:r>
    </w:p>
    <w:p w:rsidR="001B1EFC" w:rsidRDefault="00884A92" w:rsidP="001B1EFC">
      <w:pPr>
        <w:pStyle w:val="a3"/>
        <w:ind w:firstLine="709"/>
        <w:jc w:val="both"/>
        <w:rPr>
          <w:b w:val="0"/>
          <w:sz w:val="26"/>
          <w:szCs w:val="26"/>
          <w:lang w:val="uk-UA"/>
        </w:rPr>
      </w:pPr>
      <w:r w:rsidRPr="001B1EFC">
        <w:rPr>
          <w:b w:val="0"/>
          <w:sz w:val="26"/>
          <w:szCs w:val="26"/>
          <w:lang w:val="uk-UA"/>
        </w:rPr>
        <w:lastRenderedPageBreak/>
        <w:t xml:space="preserve">Найбільш масовою і поширеною формою роботи з обдарованими дітьми                           є Всеукраїнські олімпіади з базових предметів. </w:t>
      </w:r>
      <w:r w:rsidRPr="001B1EFC">
        <w:rPr>
          <w:b w:val="0"/>
          <w:sz w:val="26"/>
          <w:szCs w:val="26"/>
        </w:rPr>
        <w:t>Цього року у  ІІ етапі олімпіад взяли участь 203 учня загальноосвітніх навчальних закладів району. Із них 131 - учні сільських шкіл.</w:t>
      </w:r>
    </w:p>
    <w:p w:rsidR="001B1EFC" w:rsidRDefault="00884A92" w:rsidP="001B1EFC">
      <w:pPr>
        <w:pStyle w:val="a3"/>
        <w:ind w:firstLine="709"/>
        <w:jc w:val="both"/>
        <w:rPr>
          <w:b w:val="0"/>
          <w:sz w:val="26"/>
          <w:szCs w:val="26"/>
          <w:lang w:val="uk-UA"/>
        </w:rPr>
      </w:pPr>
      <w:r w:rsidRPr="00884A92">
        <w:rPr>
          <w:b w:val="0"/>
          <w:sz w:val="26"/>
          <w:szCs w:val="26"/>
          <w:lang w:val="uk-UA"/>
        </w:rPr>
        <w:t xml:space="preserve">У 2015 році в 23 секціях МАН районного  товариства “Еврика” було задіяно              120 учнів. Із 8 учасників обласного етапу конкурсу-захисту науково-дослідницьких робіт МАН  2 стали  призерами. </w:t>
      </w:r>
    </w:p>
    <w:p w:rsidR="001B1EFC" w:rsidRDefault="00884A92" w:rsidP="001B1EFC">
      <w:pPr>
        <w:pStyle w:val="a3"/>
        <w:ind w:firstLine="709"/>
        <w:jc w:val="both"/>
        <w:rPr>
          <w:b w:val="0"/>
          <w:sz w:val="26"/>
          <w:szCs w:val="26"/>
          <w:lang w:val="uk-UA"/>
        </w:rPr>
      </w:pPr>
      <w:r w:rsidRPr="001B1EFC">
        <w:rPr>
          <w:b w:val="0"/>
          <w:sz w:val="26"/>
          <w:szCs w:val="26"/>
          <w:lang w:val="uk-UA"/>
        </w:rPr>
        <w:t>Щороку школярі району беруть участь у Міжнародному конкурсі знавців української мови імені Петра Яцика, мовно-літературному конкурсі імені Тараса Шевченка, у Міжнародному математичному конкурсі “Кенгуру”, конкурсі знавців фізики “Левеня”, Всеукраїнському конкурсі з біології</w:t>
      </w:r>
      <w:r w:rsidRPr="001B1EFC">
        <w:rPr>
          <w:b w:val="0"/>
          <w:sz w:val="26"/>
          <w:szCs w:val="26"/>
        </w:rPr>
        <w:t> </w:t>
      </w:r>
      <w:r w:rsidRPr="001B1EFC">
        <w:rPr>
          <w:b w:val="0"/>
          <w:sz w:val="26"/>
          <w:szCs w:val="26"/>
          <w:lang w:val="uk-UA"/>
        </w:rPr>
        <w:t xml:space="preserve"> “Колосок”, Міжнародному конкурсі з інформатики “Бобер”, природничих інтелектуальних іграх “Геліантус”, мовознавчих конкурсах “Соняшник”, </w:t>
      </w:r>
      <w:r w:rsidRPr="001B1EFC">
        <w:rPr>
          <w:b w:val="0"/>
          <w:sz w:val="26"/>
          <w:szCs w:val="26"/>
        </w:rPr>
        <w:t> </w:t>
      </w:r>
      <w:r w:rsidRPr="001B1EFC">
        <w:rPr>
          <w:b w:val="0"/>
          <w:sz w:val="26"/>
          <w:szCs w:val="26"/>
          <w:lang w:val="uk-UA"/>
        </w:rPr>
        <w:t>“Лукоморье”, “Пазли”, традиційним                   став</w:t>
      </w:r>
      <w:r w:rsidRPr="001B1EFC">
        <w:rPr>
          <w:b w:val="0"/>
          <w:sz w:val="26"/>
          <w:szCs w:val="26"/>
        </w:rPr>
        <w:t> </w:t>
      </w:r>
      <w:r w:rsidRPr="001B1EFC">
        <w:rPr>
          <w:b w:val="0"/>
          <w:sz w:val="26"/>
          <w:szCs w:val="26"/>
          <w:lang w:val="uk-UA"/>
        </w:rPr>
        <w:t xml:space="preserve"> конкурс учнівської молоді </w:t>
      </w:r>
      <w:r w:rsidRPr="001B1EFC">
        <w:rPr>
          <w:b w:val="0"/>
          <w:sz w:val="26"/>
          <w:szCs w:val="26"/>
        </w:rPr>
        <w:t> </w:t>
      </w:r>
      <w:r w:rsidRPr="001B1EFC">
        <w:rPr>
          <w:b w:val="0"/>
          <w:sz w:val="26"/>
          <w:szCs w:val="26"/>
          <w:lang w:val="uk-UA"/>
        </w:rPr>
        <w:t>“Учень року”. тощо.</w:t>
      </w:r>
    </w:p>
    <w:p w:rsidR="00884A92" w:rsidRPr="001B1EFC" w:rsidRDefault="00884A92" w:rsidP="001B1EFC">
      <w:pPr>
        <w:pStyle w:val="a3"/>
        <w:ind w:firstLine="709"/>
        <w:jc w:val="both"/>
        <w:rPr>
          <w:b w:val="0"/>
          <w:sz w:val="26"/>
          <w:szCs w:val="26"/>
        </w:rPr>
      </w:pPr>
      <w:r w:rsidRPr="001B1EFC">
        <w:rPr>
          <w:b w:val="0"/>
          <w:sz w:val="26"/>
          <w:szCs w:val="26"/>
        </w:rPr>
        <w:t>Станом на 01 вересня 2015 року позашкільною освітою в районі охоплено            1789 дітей шкільного віку. У районній комплексній дитячо-юнацькій спортивній школі імені В.К.Сергеєва працює 38 навчально-тренувальних груп, у яких займається 581 вихованець. У Центрі юнацької та дитячої творчості працює - 50 гуртків, гуртковою роботою охоплено 824 вихованці. На станції юних техніків працює                    24 гуртки, в яких займається 384 вихованці. Позашкільні навчальні заклади працюють за такими напрямками освіти: художньо-естетичним 27 гуртків, туристично- краєзнавчим 16 гуртків, еколого-натуралістичним  1 гурток, науково -  технічним  -  29 гуртків, фізкультурно-спортивним - 38 навчально-тренувальних груп.</w:t>
      </w:r>
    </w:p>
    <w:p w:rsidR="00884A92" w:rsidRPr="00884A92" w:rsidRDefault="00884A92" w:rsidP="006C4E07">
      <w:pPr>
        <w:pStyle w:val="ad"/>
        <w:spacing w:before="0" w:after="0"/>
        <w:ind w:firstLine="708"/>
        <w:jc w:val="both"/>
        <w:rPr>
          <w:sz w:val="26"/>
          <w:szCs w:val="26"/>
        </w:rPr>
      </w:pPr>
      <w:r w:rsidRPr="00884A92">
        <w:rPr>
          <w:sz w:val="26"/>
          <w:szCs w:val="26"/>
        </w:rPr>
        <w:t xml:space="preserve">У 2015 році обсяги фінансування освітньої галузі становили 58,2 млн.грн.                         Це дало можливість забезпечити стабільність функціонування навчальних закладів              на середньому рівні. Позитивним є факт проведення капітальних  ремонтів. </w:t>
      </w:r>
    </w:p>
    <w:p w:rsidR="00884A92" w:rsidRPr="00884A92" w:rsidRDefault="00884A92" w:rsidP="006C4E07">
      <w:pPr>
        <w:spacing w:line="240" w:lineRule="auto"/>
        <w:ind w:firstLine="708"/>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lang w:val="uk-UA"/>
        </w:rPr>
        <w:t xml:space="preserve">За рахунок коштів Проекту ЄС /ПРООН “Місцевий розвиток  орієнтований                на громаду” виконано роботи по заміні віконних блоків Качкарівської  загальноосвітньої  школи І-ІІІ ступенів на суму 219,83 грн, Шляхівської загальноосвітньої  школи І-ІІІ ступенів -  222420 грн та  ремонт даху Новокаїрської загальноосвітньої  школи І-ІІІ ступенів - 219146 грн. </w:t>
      </w:r>
    </w:p>
    <w:p w:rsidR="00884A92" w:rsidRPr="00884A92" w:rsidRDefault="00884A92" w:rsidP="006C4E07">
      <w:pPr>
        <w:spacing w:line="240" w:lineRule="auto"/>
        <w:ind w:firstLine="708"/>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lang w:val="uk-UA"/>
        </w:rPr>
        <w:t xml:space="preserve">За рахунок коштів районного бюджету виконано роботи по ремонту покрівель   Веселівської загальноосвітньої школи І-ІІІ ступенів на суму - 119413 грн, Ново-каїрської загальноосвітньої  школи І-ІІІ ступенів  - 100 тис. грн, придбано віконні блоки для Кіровської загальноосвітньої  школи І-ІІІ ступенів - 41 тис.грн                          та для Качкарівської загальноосвітньої  школи І-ІІІ ступенів - 39917 грн. </w:t>
      </w:r>
    </w:p>
    <w:p w:rsidR="00884A92" w:rsidRPr="00884A92" w:rsidRDefault="00884A92" w:rsidP="006C4E07">
      <w:pPr>
        <w:spacing w:line="240" w:lineRule="auto"/>
        <w:ind w:firstLine="708"/>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lang w:val="uk-UA"/>
        </w:rPr>
        <w:t xml:space="preserve">За рахунок коштів місцевих рад виконано ремонт внутрішніх туалетів Високівської загальноосвітньої  школи І-ІІІ ступенів  - 99365 грн, ремонт системи опалення Максимогорьківського НВК - 135000 грн, ремонт системи опалення Степнянської загальноосвітньої  школи І-ІІІ ступенів  - 198776 грн, ремонт системи опалення Львівської загальноосвітньої  школи І-ІІІ ступенів  - 256,8 тис. грн, ремонт системи опалення Тягинської загальноосвітньої  школи І-ІІІ ступенів  - 269,4 тис. грн, придбання віконних блоків для Кіровської загальноосвітньої  школи І-ІІІ ступенів  - 150000 грн, придбання віконних блоків для Новорайської загальноосвітньої  школи       І-ІІІ ступенів  - 52 тис. грн, ремонт покрівлі Новорайської загальноосвітньої  школи                            І-ІІІ ступенів - 200 тис. грн,  ремонт покрівлі Веселівської загальноосвітньої  школи              І-ІІІ ступенів  - 150 тис.грн,  ремонт покрівлі Новокаїрської загальноосвітньої  школи І-ІІІ ступенів - 60 тис. грн, придбання віконних блоків для Шляхівської загальноосвітньої  школи І-ІІІ ступенів  - 59 тис. грн, придбання віконних блоків              для Качкарівської загальноосвітньої  школи І-ІІІ ступенів - 22 тис.грн, капітальний </w:t>
      </w:r>
      <w:r w:rsidRPr="00884A92">
        <w:rPr>
          <w:rFonts w:ascii="Times New Roman" w:hAnsi="Times New Roman" w:cs="Times New Roman"/>
          <w:color w:val="000000"/>
          <w:sz w:val="26"/>
          <w:szCs w:val="26"/>
          <w:lang w:val="uk-UA"/>
        </w:rPr>
        <w:lastRenderedPageBreak/>
        <w:t>ремонт віконних блоків Високівської загальноосвітньої  школи І-ІІІ ступенів -               150 тис. грн, придбання віконних блоків Львівській загальноосвітньої  школи                  І-ІІІ ступенів  - 112150  грн.</w:t>
      </w:r>
    </w:p>
    <w:p w:rsidR="00884A92" w:rsidRPr="00884A92" w:rsidRDefault="00884A92" w:rsidP="006C4E07">
      <w:pPr>
        <w:pStyle w:val="ad"/>
        <w:spacing w:before="0" w:after="0"/>
        <w:ind w:firstLine="708"/>
        <w:jc w:val="both"/>
        <w:rPr>
          <w:sz w:val="26"/>
          <w:szCs w:val="26"/>
        </w:rPr>
      </w:pPr>
      <w:r w:rsidRPr="00884A92">
        <w:rPr>
          <w:sz w:val="26"/>
          <w:szCs w:val="26"/>
        </w:rPr>
        <w:t xml:space="preserve">За рахунок освітньої субвенції придбано кабінети хімії, фізики, біології                    для Бериславських </w:t>
      </w:r>
      <w:r w:rsidRPr="00884A92">
        <w:rPr>
          <w:color w:val="000000"/>
          <w:sz w:val="26"/>
          <w:szCs w:val="26"/>
        </w:rPr>
        <w:t xml:space="preserve">загальноосвітніх  шкіл І-ІІІ ступенів </w:t>
      </w:r>
      <w:r w:rsidRPr="00884A92">
        <w:rPr>
          <w:sz w:val="26"/>
          <w:szCs w:val="26"/>
        </w:rPr>
        <w:t xml:space="preserve">№1,3, Качкарівської, Ново-райської, Червономаяцької </w:t>
      </w:r>
      <w:r w:rsidRPr="00884A92">
        <w:rPr>
          <w:color w:val="000000"/>
          <w:sz w:val="26"/>
          <w:szCs w:val="26"/>
        </w:rPr>
        <w:t xml:space="preserve">загальноосвітньої  школи І-ІІІ ступенів  </w:t>
      </w:r>
      <w:r w:rsidRPr="00884A92">
        <w:rPr>
          <w:sz w:val="26"/>
          <w:szCs w:val="26"/>
        </w:rPr>
        <w:t xml:space="preserve">на загальну суму 256950 грн. </w:t>
      </w:r>
    </w:p>
    <w:p w:rsidR="00884A92" w:rsidRPr="00884A92" w:rsidRDefault="00884A92" w:rsidP="006C4E07">
      <w:pPr>
        <w:spacing w:line="240" w:lineRule="auto"/>
        <w:ind w:firstLine="708"/>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За рахунок  субвенцій сільських рад було оновлено матеріально-технічну базу загальноосвітніх навчальних закладів</w:t>
      </w:r>
    </w:p>
    <w:p w:rsidR="00884A92" w:rsidRPr="00884A92" w:rsidRDefault="00884A92" w:rsidP="006C4E07">
      <w:pPr>
        <w:spacing w:line="240" w:lineRule="auto"/>
        <w:ind w:firstLine="708"/>
        <w:jc w:val="both"/>
        <w:rPr>
          <w:rFonts w:ascii="Times New Roman" w:hAnsi="Times New Roman" w:cs="Times New Roman"/>
          <w:color w:val="000000"/>
          <w:sz w:val="26"/>
          <w:szCs w:val="26"/>
        </w:rPr>
      </w:pPr>
    </w:p>
    <w:p w:rsidR="00884A92" w:rsidRPr="00884A92" w:rsidRDefault="00884A92" w:rsidP="006C4E07">
      <w:pPr>
        <w:pStyle w:val="8"/>
        <w:numPr>
          <w:ilvl w:val="7"/>
          <w:numId w:val="2"/>
        </w:numPr>
        <w:rPr>
          <w:sz w:val="26"/>
        </w:rPr>
      </w:pPr>
      <w:r w:rsidRPr="00884A92">
        <w:rPr>
          <w:sz w:val="26"/>
        </w:rPr>
        <w:t>Охорона здоров’я</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w:t>
      </w:r>
    </w:p>
    <w:p w:rsidR="001B1EFC" w:rsidRDefault="00884A92" w:rsidP="001B1EFC">
      <w:pPr>
        <w:spacing w:line="240" w:lineRule="auto"/>
        <w:ind w:firstLine="709"/>
        <w:jc w:val="both"/>
        <w:rPr>
          <w:rFonts w:ascii="Times New Roman" w:hAnsi="Times New Roman" w:cs="Times New Roman"/>
          <w:sz w:val="26"/>
          <w:szCs w:val="26"/>
          <w:lang w:val="uk-UA"/>
        </w:rPr>
      </w:pPr>
      <w:r w:rsidRPr="00884A92">
        <w:rPr>
          <w:rFonts w:ascii="Times New Roman" w:hAnsi="Times New Roman" w:cs="Times New Roman"/>
          <w:sz w:val="26"/>
          <w:szCs w:val="26"/>
        </w:rPr>
        <w:t>У  2015  році  медичне  обслуговування  у  районі  здійснювали комунальна  установа  “Бериславська  центральна  районна  лікарня”  та  комунальний  заклад “Бериславський  районний  центр  первинної  медико-санітарної  допомоги”.</w:t>
      </w:r>
    </w:p>
    <w:p w:rsidR="00884A92" w:rsidRPr="00884A92" w:rsidRDefault="001B1EFC" w:rsidP="001B1EFC">
      <w:pPr>
        <w:spacing w:line="240" w:lineRule="auto"/>
        <w:ind w:firstLine="709"/>
        <w:jc w:val="both"/>
        <w:rPr>
          <w:rFonts w:ascii="Times New Roman" w:hAnsi="Times New Roman" w:cs="Times New Roman"/>
          <w:sz w:val="26"/>
          <w:szCs w:val="26"/>
        </w:rPr>
      </w:pPr>
      <w:r>
        <w:rPr>
          <w:rFonts w:ascii="Times New Roman" w:hAnsi="Times New Roman" w:cs="Times New Roman"/>
          <w:sz w:val="26"/>
          <w:szCs w:val="26"/>
        </w:rPr>
        <w:t>У</w:t>
      </w:r>
      <w:r>
        <w:rPr>
          <w:rFonts w:ascii="Times New Roman" w:hAnsi="Times New Roman" w:cs="Times New Roman"/>
          <w:sz w:val="26"/>
          <w:szCs w:val="26"/>
          <w:lang w:val="uk-UA"/>
        </w:rPr>
        <w:t xml:space="preserve"> </w:t>
      </w:r>
      <w:r w:rsidR="00884A92" w:rsidRPr="00884A92">
        <w:rPr>
          <w:rFonts w:ascii="Times New Roman" w:hAnsi="Times New Roman" w:cs="Times New Roman"/>
          <w:sz w:val="26"/>
          <w:szCs w:val="26"/>
        </w:rPr>
        <w:t xml:space="preserve">комунальній  установі “Бериславська центральна  районна  лікарня” працює 50 лікарів та 155 середніх медичних працівників. Укомплектованість фізичними особами штатних посад лікарів складає 86,5 відсотка, середніх медичних працівників                 100 відсотків.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Фінансування комунальної установи  “Бериславська центральна районна лікарня” відбувалось за рахунок медичної субвенції, частково за районний бюджет  та за власні надходження. Кошторисні призначення передбаченні  на 2015 рік склали 19830,4 тис. грн. Затрати на одного мешканця району передбаченні на 2015 рік становлять 410,47 грн, Вартість одного ліжко-дня по медикаментам для всіх категорій громадян складає 10,21 грн, для пільгових категорій населення дещо вища, а саме:               32 грн. 64 коп. Вартість одного ліжко-дня по харчуванню для всіх  верств населення   у 2015 року склала  9,73 грн, для пільгових категорій 19 грн. 69 коп.</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Для забезпечення пільговими рецептами психіатричних хворих кошторисом на 2015 рік  передбачалось  24,0 тис. грн, протягом року  43 особи отримали пільгові рецепти на суму 24,0 тис. грн.</w:t>
      </w:r>
    </w:p>
    <w:p w:rsidR="00884A92" w:rsidRPr="00884A92" w:rsidRDefault="00884A92" w:rsidP="006C4E07">
      <w:pPr>
        <w:spacing w:line="240" w:lineRule="auto"/>
        <w:ind w:firstLine="851"/>
        <w:jc w:val="both"/>
        <w:rPr>
          <w:rFonts w:ascii="Times New Roman" w:hAnsi="Times New Roman" w:cs="Times New Roman"/>
          <w:sz w:val="26"/>
          <w:szCs w:val="26"/>
          <w:lang w:eastAsia="zh-CN"/>
        </w:rPr>
      </w:pPr>
      <w:r w:rsidRPr="00884A92">
        <w:rPr>
          <w:rFonts w:ascii="Times New Roman" w:hAnsi="Times New Roman" w:cs="Times New Roman"/>
          <w:sz w:val="26"/>
          <w:szCs w:val="26"/>
          <w:lang w:eastAsia="zh-CN"/>
        </w:rPr>
        <w:t xml:space="preserve">Протягом 2015 року було придбано м’який, твердий інвентар та господарські товари для стаціонарних відділень та поліклініки на  суму 46,2 тис. грн, у тому числі за рахунок спеціального та благодійного фонду 36,3 тис. грн. </w:t>
      </w:r>
    </w:p>
    <w:p w:rsidR="00884A92" w:rsidRPr="00884A92" w:rsidRDefault="00884A92" w:rsidP="006C4E07">
      <w:pPr>
        <w:spacing w:line="240" w:lineRule="auto"/>
        <w:ind w:firstLine="851"/>
        <w:jc w:val="both"/>
        <w:rPr>
          <w:rFonts w:ascii="Times New Roman" w:hAnsi="Times New Roman" w:cs="Times New Roman"/>
          <w:sz w:val="26"/>
          <w:szCs w:val="26"/>
          <w:lang w:eastAsia="zh-CN"/>
        </w:rPr>
      </w:pPr>
      <w:r w:rsidRPr="00884A92">
        <w:rPr>
          <w:rFonts w:ascii="Times New Roman" w:hAnsi="Times New Roman" w:cs="Times New Roman"/>
          <w:sz w:val="26"/>
          <w:szCs w:val="26"/>
          <w:lang w:eastAsia="zh-CN"/>
        </w:rPr>
        <w:t xml:space="preserve">Проведено ремонт водо та тепло мережі придбано металеві труби, сантехнічні вироби, запчастини для системи опалення на суму 77,9 тис. грн, у т.ч. власні надходження 3,4 тис. грн. Встановлено у акушерсько-гінекологічному відділенні металеві енергозберігаючі вікна на суму 94,4 тис. грн, за рахунок загального фонду. Також, у Новорайському та Новокаїрському стоматологічних кабінетах замінено вікна, замінено ліноліум та зроблено ремонт на суму 13,3 тис. грн, за рахунок власних надходжень. Для проведення поточного ремонту лікарні було придбано будівельні матеріали 23,1 тис. грн, у т.ч. власні надходження 13,1 тис. грн. Придбано медичне обладнання на суму 258,5 тис. грн, а саме: паровий стерилізатор, стерилізатор повітряний 2 шт., ноші, протипролежневий матрац, кисневий датчик.  двушприцевий насос у пологове відділення для немовлят, стерилізатор повітряний 2 шт., касета                       з екраном для рентгенплівки 30х40, електровідсмоктувач медичний                                       </w:t>
      </w:r>
      <w:r w:rsidRPr="00884A92">
        <w:rPr>
          <w:rFonts w:ascii="Times New Roman" w:hAnsi="Times New Roman" w:cs="Times New Roman"/>
          <w:sz w:val="26"/>
          <w:szCs w:val="26"/>
          <w:lang w:eastAsia="zh-CN"/>
        </w:rPr>
        <w:lastRenderedPageBreak/>
        <w:t>та інструментальний медичний столик в пологове відділення. Також для Новорайського стоматологічного кабінету за рахунок районного бюджету було придбано стоматологічну установку, стерилізаційну камеру на суму 89,8 тис. грн. Відремонтовано апарат Леон та апарат ШВЛ на суму 21,3 тис. грн та водяний насос            і лічильник на суму 11,0 тис. грн.</w:t>
      </w:r>
    </w:p>
    <w:p w:rsidR="00884A92" w:rsidRPr="00884A92" w:rsidRDefault="00884A92" w:rsidP="006C4E07">
      <w:pPr>
        <w:spacing w:line="240" w:lineRule="auto"/>
        <w:ind w:firstLine="851"/>
        <w:jc w:val="both"/>
        <w:rPr>
          <w:rFonts w:ascii="Times New Roman" w:hAnsi="Times New Roman" w:cs="Times New Roman"/>
          <w:sz w:val="26"/>
          <w:szCs w:val="26"/>
          <w:lang w:eastAsia="zh-CN"/>
        </w:rPr>
      </w:pPr>
      <w:r w:rsidRPr="00884A92">
        <w:rPr>
          <w:rFonts w:ascii="Times New Roman" w:hAnsi="Times New Roman" w:cs="Times New Roman"/>
          <w:sz w:val="26"/>
          <w:szCs w:val="26"/>
          <w:lang w:eastAsia="zh-CN"/>
        </w:rPr>
        <w:t>Фонд заробітної плати склав 14665,2 тис. грн, що становить 74 відсотки                      від усього кошторису лікарні, на медикаменти витрачено 922,9 тис. грн - 4,6 відсотка, харчування 293,5 тис. грн - 1,5 відсотка, енергоносії 2691,4 тис. грн  - 13,6 відсотка,                 на всі інші видатки - 1257,4 тис. грн.</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Комунальна  установа “Бериславська  центральна  районна  лікарня” </w:t>
      </w:r>
      <w:r w:rsidRPr="00884A92">
        <w:rPr>
          <w:rFonts w:ascii="Times New Roman" w:eastAsia="MS Mincho" w:hAnsi="Times New Roman" w:cs="Times New Roman"/>
          <w:bCs/>
          <w:sz w:val="26"/>
          <w:szCs w:val="26"/>
        </w:rPr>
        <w:t>впроваджує нові високотехнологічні методи лікування. Проводиться робота щодо покращення умов перебування хворих під час стаціонарного лікування.</w:t>
      </w:r>
      <w:r w:rsidRPr="00884A92">
        <w:rPr>
          <w:rFonts w:ascii="Times New Roman" w:hAnsi="Times New Roman" w:cs="Times New Roman"/>
          <w:sz w:val="26"/>
          <w:szCs w:val="26"/>
        </w:rPr>
        <w:t xml:space="preserve"> Збережено тенденцію щодо стабілізації показника захворюваності на туберкульоз та смертності від нього. Проводиться своєчасне виявлення хворих на туберкульоз та лікування                       їх на амбулаторному етапі в усіх лікувально-профілактичних закладах району. Збільшено питому вагу охоплених спеціалізованим лікуванням хворих онкологічного профілю. </w:t>
      </w:r>
    </w:p>
    <w:p w:rsidR="001B1EFC" w:rsidRDefault="00884A92" w:rsidP="001B1EFC">
      <w:pPr>
        <w:spacing w:line="240" w:lineRule="auto"/>
        <w:ind w:firstLine="851"/>
        <w:jc w:val="both"/>
        <w:rPr>
          <w:rFonts w:ascii="Times New Roman" w:hAnsi="Times New Roman" w:cs="Times New Roman"/>
          <w:sz w:val="26"/>
          <w:szCs w:val="26"/>
          <w:lang w:val="uk-UA"/>
        </w:rPr>
      </w:pPr>
      <w:r w:rsidRPr="00884A92">
        <w:rPr>
          <w:rFonts w:ascii="Times New Roman" w:hAnsi="Times New Roman" w:cs="Times New Roman"/>
          <w:sz w:val="26"/>
          <w:szCs w:val="26"/>
        </w:rPr>
        <w:t xml:space="preserve">Медичну допомогу населенню району на первинному рівні надає 37 лікувально-профілактичних закладів, у тому числі:15 амбулаторій, із них:                                  1 - Бериславська міська амбулаторія, 13 амбулаторій загальної практики сімейної медицини; 1 сільська лікарська амбулаторія та 22 фельдшерські пункти. Матеріально-технічна база амбулаторій та фельдшерських пунктів на середньому рівні. Медичне обслуговування сільського населення здійснюють 10 сімейних лікарів, 6  терапевтів,                       6 педіатрів. </w:t>
      </w:r>
    </w:p>
    <w:p w:rsidR="001B1EFC" w:rsidRDefault="00884A92" w:rsidP="001B1EFC">
      <w:pPr>
        <w:spacing w:line="240" w:lineRule="auto"/>
        <w:ind w:firstLine="851"/>
        <w:jc w:val="both"/>
        <w:rPr>
          <w:rFonts w:ascii="Times New Roman" w:hAnsi="Times New Roman" w:cs="Times New Roman"/>
          <w:sz w:val="26"/>
          <w:szCs w:val="26"/>
          <w:lang w:val="uk-UA"/>
        </w:rPr>
      </w:pPr>
      <w:r w:rsidRPr="00884A92">
        <w:rPr>
          <w:rFonts w:ascii="Times New Roman" w:hAnsi="Times New Roman" w:cs="Times New Roman"/>
          <w:sz w:val="26"/>
          <w:szCs w:val="26"/>
        </w:rPr>
        <w:t>Показник укомплектованості лікарями в районі - 77,8 відсотка, середніми медичними працівниками - 94,7 відсотка. Особлива увага надається організації медичної допомоги інвалідам, ветеранам війни та праці. З районного бюджету                         у 2015 році виділені кошти на придбання медикаментів для пільгових категорій громадян у розмірі 577,7 тис. грн, що на 56,3 тис. грн більше, ніж у 2014 році               (521,4,0 тис. грн).  Кошти на слухопротезування та на зубопротезування у 2015 році не виділялись.</w:t>
      </w:r>
    </w:p>
    <w:p w:rsidR="001B1EFC" w:rsidRDefault="00884A92" w:rsidP="001B1EFC">
      <w:pPr>
        <w:spacing w:line="240" w:lineRule="auto"/>
        <w:ind w:firstLine="851"/>
        <w:jc w:val="both"/>
        <w:rPr>
          <w:rFonts w:ascii="Times New Roman" w:hAnsi="Times New Roman" w:cs="Times New Roman"/>
          <w:sz w:val="26"/>
          <w:szCs w:val="26"/>
          <w:lang w:val="uk-UA"/>
        </w:rPr>
      </w:pPr>
      <w:r w:rsidRPr="00884A92">
        <w:rPr>
          <w:rFonts w:ascii="Times New Roman" w:hAnsi="Times New Roman" w:cs="Times New Roman"/>
          <w:sz w:val="26"/>
          <w:szCs w:val="26"/>
        </w:rPr>
        <w:t xml:space="preserve">Значну роль в організації надання  медичної допомоги дітям, вагітним та іншим верствам населення відіграє виїзна робота.  Протягом  2015  року  здійснено                     120 виїздів  бригади  лікарів  до  населених  пунктів  району,  під  час  яких  оглянуто </w:t>
      </w:r>
      <w:r w:rsidRPr="00884A92">
        <w:rPr>
          <w:rFonts w:ascii="Times New Roman" w:hAnsi="Times New Roman" w:cs="Times New Roman"/>
          <w:sz w:val="24"/>
          <w:szCs w:val="24"/>
        </w:rPr>
        <w:t>3124 особи</w:t>
      </w:r>
      <w:r w:rsidRPr="00884A92">
        <w:rPr>
          <w:rFonts w:ascii="Times New Roman" w:hAnsi="Times New Roman" w:cs="Times New Roman"/>
          <w:sz w:val="26"/>
          <w:szCs w:val="26"/>
        </w:rPr>
        <w:t>.</w:t>
      </w:r>
    </w:p>
    <w:p w:rsidR="001B1EFC" w:rsidRDefault="00884A92" w:rsidP="001B1EFC">
      <w:pPr>
        <w:spacing w:line="240" w:lineRule="auto"/>
        <w:ind w:firstLine="851"/>
        <w:jc w:val="both"/>
        <w:rPr>
          <w:rFonts w:ascii="Times New Roman" w:hAnsi="Times New Roman" w:cs="Times New Roman"/>
          <w:sz w:val="26"/>
          <w:szCs w:val="26"/>
          <w:lang w:val="uk-UA"/>
        </w:rPr>
      </w:pPr>
      <w:r w:rsidRPr="00884A92">
        <w:rPr>
          <w:rFonts w:ascii="Times New Roman" w:hAnsi="Times New Roman" w:cs="Times New Roman"/>
          <w:sz w:val="26"/>
          <w:szCs w:val="26"/>
        </w:rPr>
        <w:t>Проводиться робота по охороні здоров’я постраждалих внаслідок аварії                   на Чорнобильській АЕС. На диспансерному обліку перебуває 213 постраждалих,                     із них 62 дитини, 151 дорослий. Усі ці особи отримують необхідну медичну допомогу, обстеження та лікування.</w:t>
      </w:r>
    </w:p>
    <w:p w:rsidR="00884A92" w:rsidRDefault="00884A92" w:rsidP="001B1EFC">
      <w:pPr>
        <w:spacing w:line="240" w:lineRule="auto"/>
        <w:ind w:firstLine="851"/>
        <w:jc w:val="both"/>
        <w:rPr>
          <w:rFonts w:ascii="Times New Roman" w:hAnsi="Times New Roman" w:cs="Times New Roman"/>
          <w:sz w:val="26"/>
          <w:szCs w:val="26"/>
          <w:lang w:val="uk-UA"/>
        </w:rPr>
      </w:pPr>
      <w:r w:rsidRPr="00884A92">
        <w:rPr>
          <w:rFonts w:ascii="Times New Roman" w:hAnsi="Times New Roman" w:cs="Times New Roman"/>
          <w:sz w:val="26"/>
          <w:szCs w:val="26"/>
        </w:rPr>
        <w:t xml:space="preserve">Комплекс заходів, здійснених у районі протягом останніх років посприяв позитивним змінам у стані здоров’я дітей та жінок району. Так, удосконалилася діяльність служби планування сім’ї, дитячої та підліткової гінекології, підвищилася обізнаність населення щодо здорового способу життя, безпечної статевої поведінки, відповідального батьківства. </w:t>
      </w:r>
    </w:p>
    <w:p w:rsidR="001B1EFC" w:rsidRPr="001B1EFC" w:rsidRDefault="001B1EFC" w:rsidP="001B1EFC">
      <w:pPr>
        <w:spacing w:line="240" w:lineRule="auto"/>
        <w:ind w:firstLine="851"/>
        <w:jc w:val="both"/>
        <w:rPr>
          <w:rFonts w:ascii="Times New Roman" w:hAnsi="Times New Roman" w:cs="Times New Roman"/>
          <w:i/>
          <w:color w:val="00B050"/>
          <w:lang w:val="uk-UA"/>
        </w:rPr>
      </w:pPr>
    </w:p>
    <w:p w:rsidR="00884A92" w:rsidRPr="001B1EFC" w:rsidRDefault="00884A92" w:rsidP="006C4E07">
      <w:pPr>
        <w:pStyle w:val="5"/>
        <w:keepLines w:val="0"/>
        <w:numPr>
          <w:ilvl w:val="4"/>
          <w:numId w:val="2"/>
        </w:numPr>
        <w:suppressAutoHyphens/>
        <w:spacing w:before="0" w:line="240" w:lineRule="auto"/>
        <w:jc w:val="center"/>
        <w:rPr>
          <w:rFonts w:ascii="Times New Roman" w:hAnsi="Times New Roman" w:cs="Times New Roman"/>
          <w:b/>
          <w:i/>
          <w:sz w:val="26"/>
        </w:rPr>
      </w:pPr>
      <w:r w:rsidRPr="001B1EFC">
        <w:rPr>
          <w:rFonts w:ascii="Times New Roman" w:hAnsi="Times New Roman" w:cs="Times New Roman"/>
          <w:b/>
          <w:i/>
          <w:sz w:val="26"/>
        </w:rPr>
        <w:lastRenderedPageBreak/>
        <w:t>Культура</w:t>
      </w:r>
    </w:p>
    <w:p w:rsidR="00884A92" w:rsidRPr="00884A92" w:rsidRDefault="00884A92" w:rsidP="006C4E07">
      <w:pPr>
        <w:spacing w:line="240" w:lineRule="auto"/>
        <w:ind w:firstLine="709"/>
        <w:jc w:val="both"/>
        <w:rPr>
          <w:rFonts w:ascii="Times New Roman" w:hAnsi="Times New Roman" w:cs="Times New Roman"/>
          <w:sz w:val="26"/>
          <w:szCs w:val="26"/>
        </w:rPr>
      </w:pPr>
    </w:p>
    <w:p w:rsidR="00884A92" w:rsidRPr="00884A92" w:rsidRDefault="00884A92" w:rsidP="006C4E07">
      <w:pPr>
        <w:pStyle w:val="af0"/>
        <w:ind w:firstLine="709"/>
        <w:jc w:val="both"/>
        <w:rPr>
          <w:rFonts w:ascii="Times New Roman" w:hAnsi="Times New Roman"/>
          <w:sz w:val="26"/>
          <w:szCs w:val="26"/>
        </w:rPr>
      </w:pPr>
      <w:r w:rsidRPr="00884A92">
        <w:rPr>
          <w:rFonts w:ascii="Times New Roman" w:hAnsi="Times New Roman"/>
          <w:sz w:val="26"/>
          <w:szCs w:val="26"/>
        </w:rPr>
        <w:t>Протягом 2015 року робота  відділу культури районної державної адміністрації була спрямована на забезпечення реалізації на території району державної політики               у сфері культури і мистецтва, туризму, розвитку культурно-мистецьких процесів, забезпечення доступності всіх видів культурних послуг і культурної діяльності                       для кожного громадянина, здійснення заходів щодо забезпечення умов                                       для відродження і розвитку культури української нації, культурної самобутності національних меншин тощо.</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У галузі працюють 178 фахівців, із них - 103 у сільській місцевості. При закладах культури району працює 122 клубних формування. В клубних закладах району до послуг дітей та молоді працює  47 клубних формувань, у яких реалізують  свої творчі здібності  860 дітей. Створені вокальні, хореографічні, театральні,   любительські об’єднання, гуртки, клуби за інтересами. Дві  дитячі музичні школи району  надають мистецьку освіту за напрямками: гра на музичних інструментах, вокально - хоровий спів, хореографія. Навчанням охоплено                          261 дитина.</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Серед аматорських колективів району - 5 колективів мають звання “Народний”,  2 колективи “Зразковий”.</w:t>
      </w:r>
    </w:p>
    <w:p w:rsidR="00884A92" w:rsidRPr="00884A92" w:rsidRDefault="00884A92" w:rsidP="006C4E07">
      <w:pPr>
        <w:pStyle w:val="10"/>
        <w:widowControl w:val="0"/>
        <w:ind w:firstLine="709"/>
        <w:jc w:val="both"/>
        <w:rPr>
          <w:color w:val="000000"/>
          <w:sz w:val="26"/>
          <w:szCs w:val="26"/>
        </w:rPr>
      </w:pPr>
      <w:r w:rsidRPr="00884A92">
        <w:rPr>
          <w:sz w:val="26"/>
          <w:szCs w:val="26"/>
        </w:rPr>
        <w:t>Закладами культури району за зазначений період проведено понад                           1900 культурно-масових заходів, розрахованих для різних вікових категорій населення, серед них тематичні вечори, театралізовані свята, вечори відпочинку                     для молоді, вечори-портрети шанованих людей та ювілярів, концерти художньої самодіяльності, українські обряди, конкурсно-розважальні програми, виставки декоративно - ужиткового мистецтва, спортивно-масові, шоу-програми.</w:t>
      </w:r>
    </w:p>
    <w:p w:rsidR="00884A92" w:rsidRPr="00884A92" w:rsidRDefault="00884A92" w:rsidP="006C4E07">
      <w:pPr>
        <w:widowControl w:val="0"/>
        <w:tabs>
          <w:tab w:val="left" w:pos="34"/>
        </w:tabs>
        <w:spacing w:line="240" w:lineRule="auto"/>
        <w:ind w:firstLine="737"/>
        <w:jc w:val="both"/>
        <w:rPr>
          <w:rFonts w:ascii="Times New Roman" w:hAnsi="Times New Roman" w:cs="Times New Roman"/>
          <w:sz w:val="26"/>
          <w:szCs w:val="26"/>
        </w:rPr>
      </w:pPr>
      <w:r w:rsidRPr="00884A92">
        <w:rPr>
          <w:rFonts w:ascii="Times New Roman" w:hAnsi="Times New Roman" w:cs="Times New Roman"/>
          <w:color w:val="000000"/>
          <w:sz w:val="26"/>
          <w:szCs w:val="26"/>
        </w:rPr>
        <w:t xml:space="preserve">  З  метою покращення матеріально  - технічного стану  в 15  сільських закладах культури району проведені ремонтні роботи на  загальну суму -                             970, 98 тис. грн, на  придбання  звукової та освітлювальної апаратури, сценічних костюмів, сценічного обладнання, тощо використані  кошти на загальну  суму  -                      98,3 тис. грн.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У 2015 році була проведена робота щодо пуску природного газу                                     та підключення газових котелень для теплопостачання будівель районного Будинку культури та Бериславської дитячої музичної школи до діючої газової системи газопроводу.</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На території Бериславського району налічується понад 400 об’єктів культурної спадщини, у  тому  числі  пам’яток  археології - 339; історії - близько 80.  Із  них пам’ятки національного значення, що затверджено Постановою Кабінету Міністрів України від  27 грудня 2001 року “Про занесення пам'яток історії, монументального мистецтва та археології національного значення до Державного реєстру нерухомих пам'яток України”: археології та історії – 10  (4 городища,  3 поселення, 1 могильник, місце фортеці Тягин, Кам'янська Січ (кладовище запорізьких козаків 18 ст., могила кошового отамана Костя Гордієнка); пам’ятки місцевого значення: археології - 329; історії - близько 80; налічується   2 пам’ятки архітектури національного значення, занесені до Державного реєстру нерухомих пам’яток України (Свято-Григорівській Бізюків чоловічий монастир, Свято-Введенська церква), охорона яких здійснюється відповідно до вимог чинного законодавства.</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lastRenderedPageBreak/>
        <w:t>Розроблено паспорти нового зразку нерухомих об'єктів культурної спадщини  національного значення “Червономаяцьке пізньоскіфське городище”, “Червономаяць-кий пізньоскіфський могильник”, розташованих на  території  с. Червоний Маяк.                 В стадії погодження республіканськими інстанціями знаходиться технічна документація з землеустрою на право постійного користування земельними ділянками пам’яток археології національного значення “Червономаяцьке пізньоскіфське городище” та “Червономаяцький пізньоскіфський могильник”,                    як перший крок на шляху розбудови історико-культурного заповідника “Амадока”                         у с. Червоний Маяк.</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У 2015 році на території “Червономаяцького пізньоскіфського могильника” проведено черговий польовий археологічний сезон, під час якого обстежено                         7 поховань пізньоскіфського періоду, чисельний археологічний матеріал проходить наукове опрацювання.</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Бібліотечними закладами проведено понад 1050 різноманітних заходів:  книжкові виставки, історичні мандрівки, виставки поеми, фотохроніки, виставки -  роздуми, книжково - історичні панорами, відео - презентації,  літературні читання тощо.</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З метою забезпечення якісного нового змісту роботи бібліотек                                    для повноцінного задоволення інформаційних потреб населення, проводиться робота щодо забезпечення комплектування та  значного оновлення бібліотечних фондів, упровадження нових нестандартних форм взаємодії з читачами (у тому числі новітніх інформаційних технологій).</w:t>
      </w:r>
    </w:p>
    <w:p w:rsidR="00884A92" w:rsidRPr="00884A92" w:rsidRDefault="00884A92" w:rsidP="006C4E07">
      <w:pPr>
        <w:spacing w:line="240" w:lineRule="auto"/>
        <w:ind w:firstLine="709"/>
        <w:jc w:val="both"/>
        <w:rPr>
          <w:rFonts w:ascii="Times New Roman" w:hAnsi="Times New Roman" w:cs="Times New Roman"/>
        </w:rPr>
      </w:pPr>
      <w:r w:rsidRPr="00884A92">
        <w:rPr>
          <w:rFonts w:ascii="Times New Roman" w:hAnsi="Times New Roman" w:cs="Times New Roman"/>
          <w:sz w:val="26"/>
          <w:szCs w:val="26"/>
        </w:rPr>
        <w:t xml:space="preserve"> Усі заклади культури сільських рад виконують важливу соціальну функцію виховання підростаючого покоління, для чого плідно співпрацюють з соціальними службами, дитячими садками та школами місцевих рад.</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p>
    <w:p w:rsidR="00884A92" w:rsidRPr="001B1EFC" w:rsidRDefault="00884A92" w:rsidP="001B1EFC">
      <w:pPr>
        <w:pStyle w:val="a7"/>
        <w:spacing w:line="240" w:lineRule="auto"/>
        <w:jc w:val="center"/>
        <w:rPr>
          <w:rFonts w:ascii="Times New Roman" w:hAnsi="Times New Roman" w:cs="Times New Roman"/>
          <w:b/>
          <w:color w:val="auto"/>
          <w:lang w:val="uk-UA"/>
        </w:rPr>
      </w:pPr>
      <w:r w:rsidRPr="001B1EFC">
        <w:rPr>
          <w:rFonts w:ascii="Times New Roman" w:hAnsi="Times New Roman" w:cs="Times New Roman"/>
          <w:b/>
          <w:color w:val="auto"/>
          <w:sz w:val="26"/>
        </w:rPr>
        <w:t>Молодь, сім’я, діти</w:t>
      </w:r>
    </w:p>
    <w:p w:rsidR="00884A92" w:rsidRPr="00884A92" w:rsidRDefault="00884A92" w:rsidP="006C4E07">
      <w:pPr>
        <w:pStyle w:val="a3"/>
        <w:rPr>
          <w:lang w:val="uk-UA"/>
        </w:rPr>
      </w:pPr>
    </w:p>
    <w:p w:rsidR="00884A92" w:rsidRPr="00884A92" w:rsidRDefault="00884A92" w:rsidP="001B1EFC">
      <w:pPr>
        <w:spacing w:line="240" w:lineRule="auto"/>
        <w:ind w:firstLine="709"/>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rPr>
        <w:t>Реалізація державної молодіжної політики у 2015 році здійснювалась відповідно до законів України “Про сприяння соціальному становленню                           та розвитку молоді в Україні”, “Про соціальну роботу з дітьми та молоддю”,                “Про молодіжні та дитячі громадські організації”, Указів Президента України, постанов Кабінету Міністрів України, розпоряджень голови обласної державної адміністрації та голови районної державної адміністрації із зазначених питань.</w:t>
      </w:r>
    </w:p>
    <w:p w:rsidR="00884A92" w:rsidRPr="00884A92" w:rsidRDefault="00884A92" w:rsidP="006C4E07">
      <w:pPr>
        <w:spacing w:line="240" w:lineRule="auto"/>
        <w:ind w:firstLine="709"/>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lang w:val="uk-UA"/>
        </w:rPr>
        <w:t>Державна молодіжна політика у районі реалізується завдяки тісній співпраці структурних підрозділів районної державної адміністрації.</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У районі проживає понад 13,7 тис. молодих громадян, із них: понад                         1,5 тис. студентів.</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При районній державній адміністрації діє молодіжна рада до складу                              якої входять представники студентської і працюючої молоді, лідери громадських організацій.</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З метою розвитку громадської активності, духовності та патріотизму                                   в молодіжному середовищі  було проведено місячник оборонно-масової та військово-патріотичної роботи,  заходи, присвячені  Дню інваліда, Дню  Європи, Дню  захисту  </w:t>
      </w:r>
      <w:r w:rsidRPr="00884A92">
        <w:rPr>
          <w:rFonts w:ascii="Times New Roman" w:hAnsi="Times New Roman" w:cs="Times New Roman"/>
          <w:color w:val="000000"/>
          <w:sz w:val="26"/>
          <w:szCs w:val="26"/>
        </w:rPr>
        <w:lastRenderedPageBreak/>
        <w:t xml:space="preserve">дітей,  Дню  незалежності  України,  визволенню України від  фашистських загарбників тощо.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До Дня Святого Миколая діти з прийомних родин та будинків сімейного типу відвідали Херсонський обласний академічний музично-драматичний театр                   ім. М.Куліша. </w:t>
      </w:r>
    </w:p>
    <w:p w:rsidR="000D2E6A" w:rsidRDefault="00884A92" w:rsidP="000D2E6A">
      <w:pPr>
        <w:spacing w:line="240" w:lineRule="auto"/>
        <w:ind w:firstLine="709"/>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rPr>
        <w:t xml:space="preserve">Протягом  року статусу “дитина-сирота” та “дитина, позбавлена батьківського піклування” набули 19 дітей, які були влаштовані: під опіку, піклування громадян -                    18 (з них 1 дитина усиновлена),  у дитячий будинок сімейного типу - 1 дитину. Сімейними формами виховання охоплено 100 відсотків дітей від загального числа отримавших статус. </w:t>
      </w:r>
    </w:p>
    <w:p w:rsidR="000D2E6A" w:rsidRDefault="000D2E6A" w:rsidP="000D2E6A">
      <w:pPr>
        <w:spacing w:line="240" w:lineRule="auto"/>
        <w:ind w:firstLine="709"/>
        <w:jc w:val="both"/>
        <w:rPr>
          <w:rFonts w:ascii="Times New Roman" w:hAnsi="Times New Roman" w:cs="Times New Roman"/>
          <w:sz w:val="26"/>
          <w:szCs w:val="26"/>
          <w:lang w:val="uk-UA"/>
        </w:rPr>
      </w:pPr>
      <w:r w:rsidRPr="000D2E6A">
        <w:rPr>
          <w:rFonts w:ascii="Times New Roman" w:hAnsi="Times New Roman" w:cs="Times New Roman"/>
          <w:sz w:val="26"/>
          <w:szCs w:val="26"/>
          <w:lang w:val="uk-UA"/>
        </w:rPr>
        <w:t xml:space="preserve">У </w:t>
      </w:r>
      <w:r w:rsidR="00884A92" w:rsidRPr="000D2E6A">
        <w:rPr>
          <w:rFonts w:ascii="Times New Roman" w:hAnsi="Times New Roman" w:cs="Times New Roman"/>
          <w:sz w:val="26"/>
          <w:szCs w:val="26"/>
          <w:lang w:val="uk-UA"/>
        </w:rPr>
        <w:t>2015 році з обліку служби у справах дітей  громадянами України усиновлено 4 дітей; крім того, за рішенням Бериславського районного суду Херсонської області                                                           з обліку інших районних служб області усиновлено ще 2 дитини.</w:t>
      </w:r>
    </w:p>
    <w:p w:rsidR="00884A92" w:rsidRPr="000D2E6A" w:rsidRDefault="00884A92" w:rsidP="000D2E6A">
      <w:pPr>
        <w:spacing w:line="240" w:lineRule="auto"/>
        <w:ind w:firstLine="709"/>
        <w:jc w:val="both"/>
        <w:rPr>
          <w:rFonts w:ascii="Times New Roman" w:hAnsi="Times New Roman" w:cs="Times New Roman"/>
          <w:color w:val="000000"/>
          <w:sz w:val="26"/>
          <w:szCs w:val="26"/>
        </w:rPr>
      </w:pPr>
      <w:r w:rsidRPr="000D2E6A">
        <w:rPr>
          <w:rFonts w:ascii="Times New Roman" w:hAnsi="Times New Roman" w:cs="Times New Roman"/>
          <w:sz w:val="26"/>
          <w:szCs w:val="26"/>
          <w:lang w:val="uk-UA"/>
        </w:rPr>
        <w:t xml:space="preserve">У 2015 році на облік з усиновлення взято 3 сім'ї кандидатів  в усиновлювачі; знято з позитивним результатом  2 сім’ї по факту усиновлення даними сім’ями                             5 дітей. На обліку перебуває 1 сім’я, яка бажає усиновити дитину у віці від 0                              до 3 років; дитину вже влаштовано в сім’ю і усиновлення буде здійснено у І кварталі 2016 року. За останні 5 років громадянами району усиновлено 23 дитини. </w:t>
      </w:r>
    </w:p>
    <w:p w:rsidR="00884A92" w:rsidRPr="00884A92" w:rsidRDefault="00884A92" w:rsidP="006C4E07">
      <w:pPr>
        <w:pStyle w:val="af1"/>
        <w:ind w:firstLine="720"/>
        <w:jc w:val="both"/>
        <w:rPr>
          <w:b w:val="0"/>
          <w:sz w:val="26"/>
          <w:szCs w:val="26"/>
          <w:lang w:val="uk-UA"/>
        </w:rPr>
      </w:pPr>
      <w:r w:rsidRPr="00884A92">
        <w:rPr>
          <w:b w:val="0"/>
          <w:sz w:val="26"/>
          <w:szCs w:val="26"/>
          <w:lang w:val="uk-UA"/>
        </w:rPr>
        <w:t>На даний час під наглядом служби у справах дітей районної державної адміністрації перебуває 67 дітей. Протягом 2015 року планові перевірки щодо здійснення нагляду за усиновленими дітьми здійснено в 24 сім'ях та перевірено умови виховання, утримання та дотримання прав 29 усиновлених дітей. Порушень прав дітей не виявлено.</w:t>
      </w:r>
    </w:p>
    <w:p w:rsidR="00884A92" w:rsidRPr="00884A92" w:rsidRDefault="00884A92" w:rsidP="006C4E07">
      <w:pPr>
        <w:pStyle w:val="af1"/>
        <w:ind w:firstLine="720"/>
        <w:jc w:val="both"/>
        <w:rPr>
          <w:b w:val="0"/>
          <w:sz w:val="26"/>
          <w:szCs w:val="26"/>
          <w:lang w:val="uk-UA"/>
        </w:rPr>
      </w:pPr>
      <w:r w:rsidRPr="00884A92">
        <w:rPr>
          <w:b w:val="0"/>
          <w:sz w:val="26"/>
          <w:szCs w:val="26"/>
          <w:lang w:val="uk-UA"/>
        </w:rPr>
        <w:t>Найпоширенішою формою сімейного виховання дітей-сиріт та дітей, позбавлених батьківського піклування - опікою, піклуванням - охоплено                         124 дитини, або 70,0 відсотків від загального числа дітей, які перебувають  на обліку. За поточний період здійснено контрольні перевірки умов проживання, утримання                  та виховання 100 дітей  у зазначених сім’ях: порушень прав дітей не виявлено.</w:t>
      </w:r>
    </w:p>
    <w:p w:rsidR="00884A92" w:rsidRPr="00884A92" w:rsidRDefault="00884A92" w:rsidP="006C4E07">
      <w:pPr>
        <w:pStyle w:val="af1"/>
        <w:jc w:val="both"/>
        <w:rPr>
          <w:b w:val="0"/>
          <w:sz w:val="26"/>
          <w:szCs w:val="26"/>
          <w:lang w:val="uk-UA"/>
        </w:rPr>
      </w:pPr>
      <w:r w:rsidRPr="00884A92">
        <w:rPr>
          <w:b w:val="0"/>
          <w:sz w:val="26"/>
          <w:szCs w:val="26"/>
          <w:lang w:val="uk-UA"/>
        </w:rPr>
        <w:tab/>
        <w:t xml:space="preserve"> У районі в 8 прийомних сім’ях та 3 дитячих будинках сімейного типу виховується 44 дитини. У 2015 році у дитячий будинок сімейного типу Волощука було влаштовано 3 дітей.   </w:t>
      </w:r>
    </w:p>
    <w:p w:rsidR="00884A92" w:rsidRPr="00884A92" w:rsidRDefault="00884A92" w:rsidP="006C4E07">
      <w:pPr>
        <w:pStyle w:val="af1"/>
        <w:jc w:val="both"/>
        <w:rPr>
          <w:b w:val="0"/>
          <w:sz w:val="26"/>
          <w:szCs w:val="26"/>
          <w:lang w:val="uk-UA"/>
        </w:rPr>
      </w:pPr>
      <w:r w:rsidRPr="00884A92">
        <w:rPr>
          <w:b w:val="0"/>
          <w:sz w:val="26"/>
          <w:szCs w:val="26"/>
          <w:lang w:val="uk-UA"/>
        </w:rPr>
        <w:t xml:space="preserve">          Сімейними формами виховання у районі охоплено  168 дітей, або 94,9 відсотка від загального числа дітей, які перебувають на обліку (177), що на 3,4 відсотка більше у порівнянні з 2014 роком (приріст 2014 року-2,2 відсотка).</w:t>
      </w:r>
    </w:p>
    <w:p w:rsidR="00884A92" w:rsidRPr="00884A92" w:rsidRDefault="00884A92" w:rsidP="006C4E07">
      <w:pPr>
        <w:spacing w:line="240" w:lineRule="auto"/>
        <w:ind w:firstLine="709"/>
        <w:jc w:val="both"/>
        <w:rPr>
          <w:rFonts w:ascii="Times New Roman" w:hAnsi="Times New Roman" w:cs="Times New Roman"/>
          <w:b/>
          <w:bCs/>
          <w:sz w:val="26"/>
          <w:szCs w:val="26"/>
        </w:rPr>
      </w:pPr>
      <w:r w:rsidRPr="00884A92">
        <w:rPr>
          <w:rFonts w:ascii="Times New Roman" w:hAnsi="Times New Roman" w:cs="Times New Roman"/>
          <w:b/>
          <w:color w:val="548DD4"/>
          <w:sz w:val="26"/>
          <w:szCs w:val="26"/>
        </w:rPr>
        <w:tab/>
      </w:r>
      <w:r w:rsidRPr="00884A92">
        <w:rPr>
          <w:rFonts w:ascii="Times New Roman" w:hAnsi="Times New Roman" w:cs="Times New Roman"/>
          <w:sz w:val="26"/>
          <w:szCs w:val="26"/>
        </w:rPr>
        <w:t>Соціальна робота з сім’ями, дітьми  та молоддю району здійснювалась працівниками Бериславського районного центру соціальних служб для сім’ї, дітей                      та молоді  та Козацького селищного центру (далі - Центри), які  є спеціалізованими закладами, що забезпечують  організацію та проведення у відповідній територіальній громаді соціальної роботи із соціально незахищеними категоріями сімей, дітей та молоді спільно із суб’єктами соціальної роботи щодо соціального захисту, допомоги та підтримки.</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Допомога цим сім’ям та особам, які  опинилися  у складних життєвих обставинах.  здійснювалась через спеціалізоване формування “Служба соціальної підтримки сімей”,  раннє виявлення, облік   і соціальний супровід.</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Протягом 2015 року на обліку сімей, які опинились у складних життєвих обставинах та охоплені соціальною роботою перебувало 220 сімей, у них 388 дітей,                 </w:t>
      </w:r>
      <w:r w:rsidRPr="00884A92">
        <w:rPr>
          <w:rFonts w:ascii="Times New Roman" w:hAnsi="Times New Roman" w:cs="Times New Roman"/>
          <w:sz w:val="26"/>
          <w:szCs w:val="26"/>
        </w:rPr>
        <w:lastRenderedPageBreak/>
        <w:t xml:space="preserve">із них: соціальним супроводом охоплено  88 сімей, у них 159 дітей, за карткою обліку отримувача послуг охоплено 132 сім’ї, в них 229 дітей, всього надано 5318 соціальних послуг. </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Протягом поточного  року проведено 12  засідань дорадчого органу                             для координації взаємодії суб’єктів соціальної роботи з сім’ями, які опинилися                    у складних життєвих обставинах,  на яких розглянуто 88 справ сімей, із них                                під соціальний  супровід взято  69 сімей, в них 120 дітей, знята із соціального супроводу  з позитивним результатом 61  сім’я.</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Протягом 2015 року спеціалістами Центру здійснено 237 вибіркових обстежень цільового використання допомоги при народженні дитини, та 20 перевірок допомоги на дітей одиноким матерям за результатами яких випадків нецільового використання допомоги не виявлено.</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Під соціальним  супроводженням  Центру перебувають прийомні сім’ї,                         та дитячі будинки сімейного типу.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З метою популяризації сімейних форм виховання дітей-сиріт та дітей, позбавлених батьківського піклування на території Бериславської міської, Козацькрї селищної та сільських рад проведені відповідні заходи:</w:t>
      </w:r>
    </w:p>
    <w:p w:rsidR="00884A92" w:rsidRPr="00884A92" w:rsidRDefault="00884A92" w:rsidP="006C4E07">
      <w:pPr>
        <w:shd w:val="clear" w:color="auto" w:fill="FFFFFF"/>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до  Міжнародного жіночого дня проведено семінар-практикум на тему:                           “ Україна, жінка, весна”; </w:t>
      </w:r>
    </w:p>
    <w:p w:rsidR="00884A92" w:rsidRPr="00884A92" w:rsidRDefault="00884A92" w:rsidP="006C4E07">
      <w:pPr>
        <w:shd w:val="clear" w:color="auto" w:fill="FFFFFF"/>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до Міжнародного дня сім’ї  - родинне свято: “Родина, як зірка єдина”;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до   дня усиновлення - сімейне спортивно-розважальне свято “ Веселі                  старти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У рамках навчання прийомних батьків та батьків-вихователів був проведений семінар - практикум на тему: “Україна, жінка, весна”.</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Центр  співпрацює з Бериславським районним підрозділом кримінально-виконавчої інспекції Управління Державної Пенітенціарної Служби України                            в Херсонській області, який надає пропозиції щодо взяття на облік  неповнолітніх умовно-засуджених та надання соціальних послуг і  здійснення  соціального патронажу та соціального супроводу осіб, звільнених умовно-достроково з місць позбавлення волі, неповнолітніх та  молоді, засудженої до покарань не пов’язаних                     з позбавленням волі.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У  ході  проведеної соціальної роботи із 109 особам, засудженим  до покарань, не пов’язаних з позбавленням волі  та  особам, які  звільнені  з місць позбавлення волі надані соціальні послуги щодо оформлення документів, попередження туберкульозу, ВІЛ/СНІДу, формування здорового способу життя, працевлаштування тощо.</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b/>
          <w:sz w:val="26"/>
          <w:szCs w:val="26"/>
        </w:rPr>
        <w:t xml:space="preserve">             </w:t>
      </w:r>
      <w:r w:rsidRPr="00884A92">
        <w:rPr>
          <w:rFonts w:ascii="Times New Roman" w:hAnsi="Times New Roman" w:cs="Times New Roman"/>
          <w:sz w:val="26"/>
          <w:szCs w:val="26"/>
        </w:rPr>
        <w:t>Соціальна робота щодо попередження раннього соціального сирітства здійснювалась у рамках спеціалізованого формування “Консультативний пункт                      по запобіганню ранньому соціальному сирітству” при пологовому відділенні  комунальної установи  “Бериславська центральна районна лікарня” спільно                           з медичними працівниками, консультативною роботою охоплено 54 жінки,                               які народили дітей.</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lastRenderedPageBreak/>
        <w:t>У рамках роботи спеціалізованого формування  “Школа волонтерів”                       за програмою “рівний - рівному”  протягом поточного року проведено 5 занять                 щодо формування здорового способу життя української молоді.</w:t>
      </w:r>
    </w:p>
    <w:p w:rsidR="00884A92" w:rsidRPr="00884A92" w:rsidRDefault="00884A92" w:rsidP="006C4E07">
      <w:pPr>
        <w:pStyle w:val="af1"/>
        <w:jc w:val="both"/>
        <w:rPr>
          <w:color w:val="808000"/>
          <w:sz w:val="26"/>
        </w:rPr>
      </w:pPr>
      <w:r w:rsidRPr="00884A92">
        <w:rPr>
          <w:sz w:val="26"/>
          <w:szCs w:val="26"/>
        </w:rPr>
        <w:t xml:space="preserve">   </w:t>
      </w:r>
    </w:p>
    <w:p w:rsidR="00884A92" w:rsidRPr="000D2E6A" w:rsidRDefault="00884A92" w:rsidP="006C4E07">
      <w:pPr>
        <w:pStyle w:val="5"/>
        <w:keepLines w:val="0"/>
        <w:numPr>
          <w:ilvl w:val="4"/>
          <w:numId w:val="2"/>
        </w:numPr>
        <w:suppressAutoHyphens/>
        <w:spacing w:before="0" w:line="240" w:lineRule="auto"/>
        <w:jc w:val="center"/>
        <w:rPr>
          <w:rFonts w:ascii="Times New Roman" w:hAnsi="Times New Roman" w:cs="Times New Roman"/>
          <w:b/>
          <w:i/>
          <w:color w:val="auto"/>
          <w:sz w:val="26"/>
        </w:rPr>
      </w:pPr>
      <w:r w:rsidRPr="000D2E6A">
        <w:rPr>
          <w:rFonts w:ascii="Times New Roman" w:hAnsi="Times New Roman" w:cs="Times New Roman"/>
          <w:b/>
          <w:i/>
          <w:color w:val="auto"/>
          <w:sz w:val="26"/>
        </w:rPr>
        <w:t>Фізична культура і спорт</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rPr>
        <w:t xml:space="preserve">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sz w:val="26"/>
          <w:szCs w:val="26"/>
        </w:rPr>
        <w:t xml:space="preserve">Відділом освіти, молоді та спорту районної державної адміністрації реалізуються практичні заходи щодо покращення спортивно-масової та оздоровчої роботи у навчальних закладах району.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sz w:val="26"/>
          <w:szCs w:val="26"/>
        </w:rPr>
        <w:t xml:space="preserve">У районі створено 31 фізкультурно-спортивний клуб при кожній школі на громадських засадах.  Важливою умовою для оптимізації фізичного виховання  та спорту  є матеріально-технічна база, яка налічує,  спортивних споруд  - 217, із них площинних спортивних споруд - 148, у тому числі майданчиків з тренажерним обладнанням - 33,  футбольних полів - 29,  інших майданчиків – 86. Для занять фізичною культурою і спортом використовується 40 спортивних залів, пристосованих приміщень - 21,  з них з тренажерним обладнанням - 21.  </w:t>
      </w:r>
      <w:r w:rsidRPr="00884A92">
        <w:rPr>
          <w:rFonts w:ascii="Times New Roman" w:hAnsi="Times New Roman" w:cs="Times New Roman"/>
          <w:color w:val="000000"/>
          <w:sz w:val="26"/>
          <w:szCs w:val="26"/>
        </w:rPr>
        <w:t xml:space="preserve">Спортивні споруди району стадіон “Машинобудівник”, спортивний комплекс “Юність” передані районній комплексній ДЮСШ імені В.К.Сергеєва в оперативне управління для проведення </w:t>
      </w:r>
      <w:r w:rsidRPr="00884A92">
        <w:rPr>
          <w:rFonts w:ascii="Times New Roman" w:hAnsi="Times New Roman" w:cs="Times New Roman"/>
          <w:sz w:val="26"/>
          <w:szCs w:val="26"/>
        </w:rPr>
        <w:t>навчально-спортивної роботи.</w:t>
      </w:r>
      <w:r w:rsidRPr="00884A92">
        <w:rPr>
          <w:rFonts w:ascii="Times New Roman" w:hAnsi="Times New Roman" w:cs="Times New Roman"/>
          <w:color w:val="000000"/>
          <w:sz w:val="26"/>
          <w:szCs w:val="26"/>
        </w:rPr>
        <w:t xml:space="preserve">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Важливим показником реалізації системи фізичного виховання є впровадження 3-х годинних навчальних занять на тиждень. Три години на тиждень протягом всього періоду навчання  введено  з 1 по 9 класи у  всіх   навчальних закладах району.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Серед учнів шкіл району популярності набули  Всеукраїнські спортивно-масові змагання  “Олімпійське лелеченя”,  чемпіонат Херсонської області </w:t>
      </w:r>
      <w:r w:rsidR="000D2E6A">
        <w:rPr>
          <w:rFonts w:ascii="Times New Roman" w:hAnsi="Times New Roman" w:cs="Times New Roman"/>
          <w:sz w:val="26"/>
          <w:szCs w:val="26"/>
        </w:rPr>
        <w:t xml:space="preserve">серед команд </w:t>
      </w:r>
      <w:r w:rsidRPr="00884A92">
        <w:rPr>
          <w:rFonts w:ascii="Times New Roman" w:hAnsi="Times New Roman" w:cs="Times New Roman"/>
          <w:sz w:val="26"/>
          <w:szCs w:val="26"/>
        </w:rPr>
        <w:t>за місцем проживання (дворового футболу) “Кубок Героїв Української нації”.</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Учні Бериславського району демонструють</w:t>
      </w:r>
      <w:r w:rsidRPr="00884A92">
        <w:rPr>
          <w:rFonts w:ascii="Times New Roman" w:hAnsi="Times New Roman" w:cs="Times New Roman"/>
          <w:kern w:val="24"/>
          <w:sz w:val="26"/>
          <w:szCs w:val="26"/>
        </w:rPr>
        <w:t xml:space="preserve"> високий рівень фізичної підготовленості серед допризовної молоді, які є срібними призерами обласної Спартакіади допризовної молоді.</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kern w:val="24"/>
          <w:sz w:val="26"/>
          <w:szCs w:val="26"/>
        </w:rPr>
        <w:t>В</w:t>
      </w:r>
      <w:r w:rsidRPr="00884A92">
        <w:rPr>
          <w:rFonts w:ascii="Times New Roman" w:hAnsi="Times New Roman" w:cs="Times New Roman"/>
          <w:sz w:val="26"/>
          <w:szCs w:val="26"/>
        </w:rPr>
        <w:t xml:space="preserve"> обласному етапі дитячо-юнацької військово-патріотичної гри “Сокіл” (“Джура”) серед 22 команд Херсонської області учні Бериславської                             ЗОШ  І-ІІІ ступенів №3 посіли почесне ІІ місце.</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Беручи участь у </w:t>
      </w:r>
      <w:r w:rsidRPr="00884A92">
        <w:rPr>
          <w:rFonts w:ascii="Times New Roman" w:hAnsi="Times New Roman" w:cs="Times New Roman"/>
          <w:bCs/>
          <w:sz w:val="26"/>
          <w:szCs w:val="26"/>
        </w:rPr>
        <w:t>Міжнародному молодіжному  проекті  “Чесна Гра”,   орієнтованому на організацію здорового способу життя серед дітей та молоді, шляхом популяризації футболу, учні Зміївської, Червономаяцької, Бериславської №3, Козацької загальноосвітніх шкіл безкоштовно отримали спортивний інвентар                    та спортивну форму, а учні Одрадокам’янської - спортивний ігровий майданчик.</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Базовою підготовкою спортсменів займається районна комплексна дитячо - юнацька спортивна школа  імені В.К.Сергеєва на  базі  якої  функціонують                               6 відділень: баскетбол, боротьба вільна, волейбол, волейбол пляжний, легка атлетика, футбол. Відділення відкриті в таких населених пунктах району: селище Козацьке, села Тягинка, Веселе, Одрадокам’янка, Львове, Ольгівка, Раківка, Шляхове, Зміївка та місто Берислав.</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У 38 навчальних групах займається 581спортсмен, із них: 181 дівчина;                   545 дітей віком до 18 років, 318 дітей  сільської місцевості. Кількість вихованців відділення баскетболу - 49, відділення боротьби вільної - 143, відділення волейболу - 86, відділення волейболу пляжного - 27, відділення легкої атлетики - 15, відділення футболу - 261.</w:t>
      </w:r>
    </w:p>
    <w:p w:rsidR="00884A92" w:rsidRPr="000D2E6A" w:rsidRDefault="00884A92" w:rsidP="000D2E6A">
      <w:pPr>
        <w:pStyle w:val="af2"/>
        <w:numPr>
          <w:ilvl w:val="0"/>
          <w:numId w:val="2"/>
        </w:numPr>
        <w:spacing w:line="240" w:lineRule="auto"/>
        <w:ind w:firstLine="993"/>
        <w:jc w:val="both"/>
        <w:rPr>
          <w:rFonts w:ascii="Times New Roman" w:hAnsi="Times New Roman" w:cs="Times New Roman"/>
          <w:sz w:val="26"/>
          <w:szCs w:val="26"/>
        </w:rPr>
      </w:pPr>
      <w:r w:rsidRPr="000D2E6A">
        <w:rPr>
          <w:rFonts w:ascii="Times New Roman" w:hAnsi="Times New Roman" w:cs="Times New Roman"/>
          <w:sz w:val="26"/>
          <w:szCs w:val="26"/>
        </w:rPr>
        <w:t xml:space="preserve">Протягом 2014-2015 н.р. передано на навчання до спеціалізованих навчальних закладів спортивного профілю 6 вихованців відділення боротьби вільної. </w:t>
      </w:r>
      <w:r w:rsidRPr="000D2E6A">
        <w:rPr>
          <w:rFonts w:ascii="Times New Roman" w:hAnsi="Times New Roman" w:cs="Times New Roman"/>
          <w:sz w:val="26"/>
          <w:szCs w:val="26"/>
        </w:rPr>
        <w:lastRenderedPageBreak/>
        <w:t>На початок 2015-2016 н.р. передано 5 вихованців: 3 - відділення боротьби вільної, 1- відділення футболу, 1 - відділення волейболу.</w:t>
      </w:r>
    </w:p>
    <w:p w:rsidR="00884A92" w:rsidRPr="000D2E6A" w:rsidRDefault="00884A92" w:rsidP="000D2E6A">
      <w:pPr>
        <w:pStyle w:val="af2"/>
        <w:numPr>
          <w:ilvl w:val="0"/>
          <w:numId w:val="2"/>
        </w:numPr>
        <w:tabs>
          <w:tab w:val="left" w:pos="0"/>
        </w:tabs>
        <w:spacing w:line="240" w:lineRule="auto"/>
        <w:ind w:firstLine="993"/>
        <w:jc w:val="both"/>
        <w:rPr>
          <w:rFonts w:ascii="Times New Roman" w:hAnsi="Times New Roman" w:cs="Times New Roman"/>
          <w:sz w:val="26"/>
          <w:szCs w:val="26"/>
        </w:rPr>
      </w:pPr>
      <w:r w:rsidRPr="000D2E6A">
        <w:rPr>
          <w:rFonts w:ascii="Times New Roman" w:hAnsi="Times New Roman" w:cs="Times New Roman"/>
          <w:sz w:val="26"/>
          <w:szCs w:val="26"/>
        </w:rPr>
        <w:t>Вихованці Бериславської районної комплексної дитячо-юнацької спортивної школи імені В.К.Сергеєва брали участь у змаганнях різного рівня:               у чемпіонаті України з вільної боротьби серед юнаків та дівчат 2000-2001 р.н. (м. Бровари);  у чемпіонаті України з вільної боротьби  серед чоловіків та жінок  (м. Бровари); у чемпіонаті України з волейболу пляжного в закритих приміщеннях серед юнаків (м. Н. Каховка); у чемпіонаті області з волейболу пляжного в закритих приміщеннях серед дівчат та  юнаків; у чемпіонаті області з волейболу серед  та серед дівчат в залік спартакіади школярів;у чемпіонат області з футзалу серед юнаків; у  чемпіонат області з футболу сер</w:t>
      </w:r>
      <w:r w:rsidR="000D2E6A">
        <w:rPr>
          <w:rFonts w:ascii="Times New Roman" w:hAnsi="Times New Roman" w:cs="Times New Roman"/>
          <w:sz w:val="26"/>
          <w:szCs w:val="26"/>
        </w:rPr>
        <w:t xml:space="preserve">ед юнаків </w:t>
      </w:r>
      <w:r w:rsidRPr="000D2E6A">
        <w:rPr>
          <w:rFonts w:ascii="Times New Roman" w:hAnsi="Times New Roman" w:cs="Times New Roman"/>
          <w:sz w:val="26"/>
          <w:szCs w:val="26"/>
        </w:rPr>
        <w:t>та ін.</w:t>
      </w:r>
    </w:p>
    <w:p w:rsidR="00884A92" w:rsidRPr="000D2E6A" w:rsidRDefault="00884A92" w:rsidP="000D2E6A">
      <w:pPr>
        <w:pStyle w:val="af2"/>
        <w:numPr>
          <w:ilvl w:val="0"/>
          <w:numId w:val="2"/>
        </w:numPr>
        <w:tabs>
          <w:tab w:val="left" w:pos="0"/>
          <w:tab w:val="left" w:pos="1080"/>
        </w:tabs>
        <w:autoSpaceDE w:val="0"/>
        <w:autoSpaceDN w:val="0"/>
        <w:adjustRightInd w:val="0"/>
        <w:spacing w:line="240" w:lineRule="auto"/>
        <w:ind w:firstLine="993"/>
        <w:jc w:val="both"/>
        <w:rPr>
          <w:rFonts w:ascii="Times New Roman" w:hAnsi="Times New Roman" w:cs="Times New Roman"/>
          <w:sz w:val="26"/>
          <w:szCs w:val="26"/>
        </w:rPr>
      </w:pPr>
      <w:r w:rsidRPr="000D2E6A">
        <w:rPr>
          <w:rFonts w:ascii="Times New Roman" w:hAnsi="Times New Roman" w:cs="Times New Roman"/>
          <w:sz w:val="26"/>
          <w:szCs w:val="26"/>
        </w:rPr>
        <w:t>За підсумками участі позашкільних навчальних закладів спортивного профілю міст і районів області у дитячо-юнацьких футбольних і футзальних змаганнях обласної дитячо-юнацької футбольної ліги, інших дитячо-юнацьких змаганнях з футзалу і футболу сезону 2014/2015 року, к</w:t>
      </w:r>
      <w:r w:rsidRPr="000D2E6A">
        <w:rPr>
          <w:rFonts w:ascii="Times New Roman" w:hAnsi="Times New Roman" w:cs="Times New Roman"/>
          <w:sz w:val="26"/>
          <w:szCs w:val="26"/>
          <w:lang w:eastAsia="uk-UA"/>
        </w:rPr>
        <w:t xml:space="preserve">ращим </w:t>
      </w:r>
      <w:r w:rsidRPr="000D2E6A">
        <w:rPr>
          <w:rFonts w:ascii="Times New Roman" w:hAnsi="Times New Roman" w:cs="Times New Roman"/>
          <w:sz w:val="26"/>
          <w:szCs w:val="26"/>
        </w:rPr>
        <w:t xml:space="preserve">позашкільним навчальним закладом спортивного профілю області з участі у дитячо-юнацьких футбольних і футзальних змаганнях обласної дитячо-юнацької футбольної ліги, інших дитячо-юнацьких змаганнях з футзалу і футболу сезону 2014/2015 року визнано Бериславську районну комплексну дитячо-юнацьку спортивну школу імені В.К.Сергеєва,  Бериславський район визнано </w:t>
      </w:r>
      <w:r w:rsidRPr="000D2E6A">
        <w:rPr>
          <w:rFonts w:ascii="Times New Roman" w:hAnsi="Times New Roman" w:cs="Times New Roman"/>
          <w:sz w:val="26"/>
          <w:szCs w:val="26"/>
          <w:lang w:eastAsia="uk-UA"/>
        </w:rPr>
        <w:t xml:space="preserve">кращим районом </w:t>
      </w:r>
      <w:r w:rsidR="000D2E6A">
        <w:rPr>
          <w:rFonts w:ascii="Times New Roman" w:hAnsi="Times New Roman" w:cs="Times New Roman"/>
          <w:sz w:val="26"/>
          <w:szCs w:val="26"/>
        </w:rPr>
        <w:t xml:space="preserve">з участі </w:t>
      </w:r>
      <w:r w:rsidRPr="000D2E6A">
        <w:rPr>
          <w:rFonts w:ascii="Times New Roman" w:hAnsi="Times New Roman" w:cs="Times New Roman"/>
          <w:sz w:val="26"/>
          <w:szCs w:val="26"/>
        </w:rPr>
        <w:t>у дитячо-юнацьких футбольних і футзальних змаганнях обласної дитячо-юнацької футбольної ліги, інших дитячо-юнацьких змаганнях з</w:t>
      </w:r>
      <w:r w:rsidR="000D2E6A">
        <w:rPr>
          <w:rFonts w:ascii="Times New Roman" w:hAnsi="Times New Roman" w:cs="Times New Roman"/>
          <w:sz w:val="26"/>
          <w:szCs w:val="26"/>
        </w:rPr>
        <w:t xml:space="preserve"> футзалу </w:t>
      </w:r>
      <w:r w:rsidRPr="000D2E6A">
        <w:rPr>
          <w:rFonts w:ascii="Times New Roman" w:hAnsi="Times New Roman" w:cs="Times New Roman"/>
          <w:sz w:val="26"/>
          <w:szCs w:val="26"/>
        </w:rPr>
        <w:t>і футболу сезону 2014/2015 року, а директора Бериславської районної комплексної дитячо-юнацької спортивної школи імені В.К.</w:t>
      </w:r>
      <w:r w:rsidR="000D2E6A">
        <w:rPr>
          <w:rFonts w:ascii="Times New Roman" w:hAnsi="Times New Roman" w:cs="Times New Roman"/>
          <w:sz w:val="26"/>
          <w:szCs w:val="26"/>
        </w:rPr>
        <w:t xml:space="preserve">Сергеєва </w:t>
      </w:r>
      <w:r w:rsidRPr="000D2E6A">
        <w:rPr>
          <w:rFonts w:ascii="Times New Roman" w:hAnsi="Times New Roman" w:cs="Times New Roman"/>
          <w:sz w:val="26"/>
          <w:szCs w:val="26"/>
          <w:lang w:eastAsia="uk-UA"/>
        </w:rPr>
        <w:t xml:space="preserve">Юрія Сорочинського кращим організатором участі команд у </w:t>
      </w:r>
      <w:r w:rsidRPr="000D2E6A">
        <w:rPr>
          <w:rFonts w:ascii="Times New Roman" w:hAnsi="Times New Roman" w:cs="Times New Roman"/>
          <w:sz w:val="26"/>
          <w:szCs w:val="26"/>
        </w:rPr>
        <w:t>дитячо-юнацьких футбольних і футзальних змаганнях обласної дитячо-юнацької футбольної ліги, інших дитячо-юнацьких змаганнях з футзалу і футболу.</w:t>
      </w:r>
    </w:p>
    <w:p w:rsidR="00884A92" w:rsidRPr="000D2E6A" w:rsidRDefault="00884A92" w:rsidP="000D2E6A">
      <w:pPr>
        <w:pStyle w:val="af2"/>
        <w:numPr>
          <w:ilvl w:val="0"/>
          <w:numId w:val="2"/>
        </w:numPr>
        <w:spacing w:line="240" w:lineRule="auto"/>
        <w:ind w:firstLine="993"/>
        <w:jc w:val="both"/>
        <w:rPr>
          <w:rFonts w:ascii="Times New Roman" w:hAnsi="Times New Roman" w:cs="Times New Roman"/>
          <w:sz w:val="26"/>
          <w:szCs w:val="26"/>
        </w:rPr>
      </w:pPr>
      <w:r w:rsidRPr="000D2E6A">
        <w:rPr>
          <w:rFonts w:ascii="Times New Roman" w:hAnsi="Times New Roman" w:cs="Times New Roman"/>
          <w:sz w:val="26"/>
          <w:szCs w:val="26"/>
        </w:rPr>
        <w:t xml:space="preserve"> Продовжується співпраця із Запорізьким класичним приватним університетом, спеціалісти якого періодично проводять семінари                                        з педагогічними працівниками РК ДЮСШ, що дає можливість поліпшувати якість методичної роботи.</w:t>
      </w:r>
    </w:p>
    <w:p w:rsidR="00884A92" w:rsidRPr="000D2E6A" w:rsidRDefault="00884A92" w:rsidP="000D2E6A">
      <w:pPr>
        <w:pStyle w:val="WW-2"/>
        <w:numPr>
          <w:ilvl w:val="0"/>
          <w:numId w:val="2"/>
        </w:numPr>
        <w:ind w:firstLine="993"/>
        <w:jc w:val="center"/>
        <w:rPr>
          <w:i/>
          <w:sz w:val="26"/>
          <w:szCs w:val="26"/>
        </w:rPr>
      </w:pPr>
    </w:p>
    <w:p w:rsidR="00884A92" w:rsidRPr="00884A92" w:rsidRDefault="00884A92" w:rsidP="006C4E07">
      <w:pPr>
        <w:pStyle w:val="WW-2"/>
        <w:numPr>
          <w:ilvl w:val="0"/>
          <w:numId w:val="2"/>
        </w:numPr>
        <w:jc w:val="center"/>
        <w:rPr>
          <w:i/>
          <w:sz w:val="26"/>
        </w:rPr>
      </w:pPr>
      <w:r w:rsidRPr="00884A92">
        <w:rPr>
          <w:i/>
          <w:sz w:val="26"/>
        </w:rPr>
        <w:t>Пенсійне забезпечення</w:t>
      </w:r>
    </w:p>
    <w:p w:rsidR="00884A92" w:rsidRPr="00884A92" w:rsidRDefault="00884A92" w:rsidP="006C4E07">
      <w:pPr>
        <w:pStyle w:val="WW-2"/>
        <w:numPr>
          <w:ilvl w:val="0"/>
          <w:numId w:val="2"/>
        </w:numPr>
        <w:rPr>
          <w:i/>
          <w:sz w:val="26"/>
        </w:rPr>
      </w:pPr>
    </w:p>
    <w:p w:rsidR="00884A92" w:rsidRPr="00884A92" w:rsidRDefault="00884A92" w:rsidP="000D2E6A">
      <w:pPr>
        <w:pStyle w:val="ad"/>
        <w:widowControl w:val="0"/>
        <w:numPr>
          <w:ilvl w:val="0"/>
          <w:numId w:val="2"/>
        </w:numPr>
        <w:spacing w:before="0" w:after="0"/>
        <w:ind w:firstLine="851"/>
        <w:jc w:val="both"/>
        <w:rPr>
          <w:sz w:val="26"/>
          <w:szCs w:val="26"/>
        </w:rPr>
      </w:pPr>
      <w:r w:rsidRPr="00884A92">
        <w:rPr>
          <w:sz w:val="26"/>
          <w:szCs w:val="26"/>
        </w:rPr>
        <w:t>В управлінні Пенсійного фонду України в Бериславському районі на обліку станом на 01 січня  2016 року перебуває 13,0 тис. пенсіонерів аб</w:t>
      </w:r>
      <w:r w:rsidR="000D2E6A">
        <w:rPr>
          <w:sz w:val="26"/>
          <w:szCs w:val="26"/>
        </w:rPr>
        <w:t xml:space="preserve">о 27,02 відсотка </w:t>
      </w:r>
      <w:r w:rsidRPr="00884A92">
        <w:rPr>
          <w:sz w:val="26"/>
          <w:szCs w:val="26"/>
        </w:rPr>
        <w:t xml:space="preserve">від населення району. </w:t>
      </w:r>
    </w:p>
    <w:p w:rsidR="00884A92" w:rsidRPr="00884A92" w:rsidRDefault="00884A92" w:rsidP="000D2E6A">
      <w:pPr>
        <w:pStyle w:val="ad"/>
        <w:widowControl w:val="0"/>
        <w:numPr>
          <w:ilvl w:val="0"/>
          <w:numId w:val="2"/>
        </w:numPr>
        <w:spacing w:before="0" w:after="0"/>
        <w:ind w:firstLine="851"/>
        <w:jc w:val="both"/>
        <w:rPr>
          <w:color w:val="FF0000"/>
          <w:sz w:val="26"/>
          <w:szCs w:val="26"/>
        </w:rPr>
      </w:pPr>
      <w:r w:rsidRPr="00884A92">
        <w:rPr>
          <w:sz w:val="26"/>
          <w:szCs w:val="26"/>
        </w:rPr>
        <w:t xml:space="preserve"> </w:t>
      </w:r>
      <w:r w:rsidRPr="00884A92">
        <w:rPr>
          <w:color w:val="000000"/>
          <w:sz w:val="26"/>
          <w:szCs w:val="26"/>
        </w:rPr>
        <w:t>Потреба в коштах по району на виплату пенсій</w:t>
      </w:r>
      <w:r w:rsidRPr="00884A92">
        <w:rPr>
          <w:color w:val="FF0000"/>
          <w:sz w:val="26"/>
          <w:szCs w:val="26"/>
        </w:rPr>
        <w:t xml:space="preserve">   </w:t>
      </w:r>
      <w:r w:rsidRPr="00884A92">
        <w:rPr>
          <w:color w:val="000000"/>
          <w:sz w:val="26"/>
          <w:szCs w:val="26"/>
        </w:rPr>
        <w:t>складає 215,5 млн. грн.</w:t>
      </w:r>
      <w:r w:rsidRPr="00884A92">
        <w:rPr>
          <w:color w:val="FF0000"/>
          <w:sz w:val="26"/>
          <w:szCs w:val="26"/>
        </w:rPr>
        <w:t xml:space="preserve">                   </w:t>
      </w:r>
      <w:r w:rsidRPr="00884A92">
        <w:rPr>
          <w:color w:val="000000"/>
          <w:sz w:val="26"/>
          <w:szCs w:val="26"/>
        </w:rPr>
        <w:t>У порівнянні з  2014 роком потреба в коштах на виплату пенсій зросла на 8,0 млн.грн, або на 3,9 відсотка.</w:t>
      </w:r>
      <w:r w:rsidRPr="00884A92">
        <w:rPr>
          <w:color w:val="FF0000"/>
          <w:sz w:val="26"/>
          <w:szCs w:val="26"/>
        </w:rPr>
        <w:t xml:space="preserve"> </w:t>
      </w:r>
      <w:r w:rsidRPr="00884A92">
        <w:rPr>
          <w:color w:val="000000"/>
          <w:sz w:val="26"/>
          <w:szCs w:val="26"/>
        </w:rPr>
        <w:t>Потреба коштів у грудні 2015 року становила 18,4 млн.грн,</w:t>
      </w:r>
      <w:r w:rsidRPr="00884A92">
        <w:rPr>
          <w:color w:val="FF0000"/>
          <w:sz w:val="26"/>
          <w:szCs w:val="26"/>
        </w:rPr>
        <w:t xml:space="preserve"> </w:t>
      </w:r>
      <w:r w:rsidRPr="00884A92">
        <w:rPr>
          <w:color w:val="000000"/>
          <w:sz w:val="26"/>
          <w:szCs w:val="26"/>
        </w:rPr>
        <w:t>середньомісячна потреба - 17,9 млн.грн. Забезпеченість власними коштами - 33,3 відсотка.</w:t>
      </w:r>
    </w:p>
    <w:p w:rsidR="00884A92" w:rsidRPr="00884A92" w:rsidRDefault="00884A92" w:rsidP="006C4E07">
      <w:pPr>
        <w:pStyle w:val="ad"/>
        <w:widowControl w:val="0"/>
        <w:spacing w:before="0" w:after="0"/>
        <w:ind w:firstLine="851"/>
        <w:jc w:val="both"/>
        <w:rPr>
          <w:color w:val="FF0000"/>
          <w:sz w:val="26"/>
          <w:szCs w:val="26"/>
        </w:rPr>
      </w:pPr>
      <w:r w:rsidRPr="00884A92">
        <w:rPr>
          <w:sz w:val="26"/>
          <w:szCs w:val="26"/>
        </w:rPr>
        <w:t xml:space="preserve">За рахунок коштів Пенсійного фонду України 13,0 тисяч пенсіонерів щомісячно своєчасно та в повному обсязі отримують пенсійні виплати. </w:t>
      </w:r>
      <w:r w:rsidRPr="00884A92">
        <w:rPr>
          <w:color w:val="000000"/>
          <w:sz w:val="26"/>
          <w:szCs w:val="26"/>
        </w:rPr>
        <w:t>Середній розмір пенсії в порівнянні з аналогічним періодом минулого року зріс</w:t>
      </w:r>
      <w:r w:rsidRPr="00884A92">
        <w:rPr>
          <w:color w:val="FF0000"/>
          <w:sz w:val="26"/>
          <w:szCs w:val="26"/>
        </w:rPr>
        <w:t xml:space="preserve"> </w:t>
      </w:r>
      <w:r w:rsidRPr="00884A92">
        <w:rPr>
          <w:color w:val="000000"/>
          <w:sz w:val="26"/>
          <w:szCs w:val="26"/>
        </w:rPr>
        <w:t>на 105,9 грн, або на 8,2 відсотка і  станом на 01 січня 2016 року становить 1395,13 грн,                          або 55,3 відсотка від середньої заробітної плати по району.</w:t>
      </w:r>
      <w:r w:rsidRPr="00884A92">
        <w:rPr>
          <w:color w:val="FF0000"/>
          <w:sz w:val="26"/>
          <w:szCs w:val="26"/>
        </w:rPr>
        <w:t xml:space="preserve"> </w:t>
      </w:r>
    </w:p>
    <w:p w:rsidR="00884A92" w:rsidRPr="00884A92" w:rsidRDefault="00884A92" w:rsidP="006C4E07">
      <w:pPr>
        <w:pStyle w:val="ad"/>
        <w:widowControl w:val="0"/>
        <w:spacing w:before="0" w:after="0"/>
        <w:ind w:firstLine="851"/>
        <w:jc w:val="both"/>
        <w:rPr>
          <w:color w:val="000000"/>
          <w:sz w:val="26"/>
          <w:szCs w:val="26"/>
        </w:rPr>
      </w:pPr>
      <w:r w:rsidRPr="00884A92">
        <w:rPr>
          <w:color w:val="000000"/>
          <w:sz w:val="26"/>
          <w:szCs w:val="26"/>
        </w:rPr>
        <w:t>Завдання щодо надходження власних коштів за 12 місяців 2015 року управлінням Пенсійного фонду України в Бериславському районі виконано                     на 127,2 відсотка, до пенсійного бюджету мобілізовано 855,7 тис.грн, понад план надійшло 183,2 тис.грн.</w:t>
      </w:r>
    </w:p>
    <w:p w:rsidR="00884A92" w:rsidRPr="00884A92" w:rsidRDefault="00884A92" w:rsidP="006C4E07">
      <w:pPr>
        <w:pStyle w:val="ad"/>
        <w:widowControl w:val="0"/>
        <w:spacing w:before="0" w:after="0"/>
        <w:ind w:firstLine="851"/>
        <w:jc w:val="both"/>
        <w:rPr>
          <w:sz w:val="26"/>
          <w:szCs w:val="26"/>
        </w:rPr>
      </w:pPr>
      <w:r w:rsidRPr="00884A92">
        <w:rPr>
          <w:color w:val="000000"/>
          <w:sz w:val="26"/>
          <w:szCs w:val="26"/>
        </w:rPr>
        <w:lastRenderedPageBreak/>
        <w:t xml:space="preserve">Планове завдання по надходженню власних коштів з урахуванням частки єдиного внеску, розподіленого до солідарної системи пенсійного забезпечення                   за 2015 року виконано на 102,6 відсотка, при плані - 68233,8 тис.грн - надійшло 70014,1 тис.грн. У порівнянні з </w:t>
      </w:r>
      <w:r w:rsidRPr="00884A92">
        <w:rPr>
          <w:sz w:val="26"/>
          <w:szCs w:val="26"/>
        </w:rPr>
        <w:t>2014 роком</w:t>
      </w:r>
      <w:r w:rsidRPr="00884A92">
        <w:rPr>
          <w:color w:val="800000"/>
          <w:sz w:val="26"/>
          <w:szCs w:val="26"/>
        </w:rPr>
        <w:t xml:space="preserve"> </w:t>
      </w:r>
      <w:r w:rsidRPr="00884A92">
        <w:rPr>
          <w:color w:val="000000"/>
          <w:sz w:val="26"/>
          <w:szCs w:val="26"/>
        </w:rPr>
        <w:t>надходження збільшилися                                 на    4105,6 тис.грн, або на 6,2 відсотка.</w:t>
      </w:r>
    </w:p>
    <w:p w:rsidR="00884A92" w:rsidRPr="00884A92" w:rsidRDefault="00884A92" w:rsidP="006C4E07">
      <w:pPr>
        <w:pStyle w:val="ad"/>
        <w:widowControl w:val="0"/>
        <w:spacing w:before="0" w:after="0"/>
        <w:ind w:firstLine="851"/>
        <w:jc w:val="both"/>
        <w:rPr>
          <w:color w:val="000000"/>
          <w:sz w:val="26"/>
          <w:szCs w:val="26"/>
        </w:rPr>
      </w:pPr>
      <w:r w:rsidRPr="00884A92">
        <w:rPr>
          <w:color w:val="000000"/>
          <w:sz w:val="26"/>
          <w:szCs w:val="26"/>
        </w:rPr>
        <w:t xml:space="preserve"> Заборгованість до бюджету пенсійного Фонду по страховим внескам                      на загальнообов’язкове державне пенсійне страхування станом на 01 січня                     2016  року становить 119,3 тис.грн по 2 боржникам: ВАТ “Бериславське АТП-16537”- 80,5 тис.грн та КП “Червоний Маяк” - 38,8 тис.грн.</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З початку 2015 року заборгованість зменшилась на 5,1 тис.грн,                               або на 4,1відсотка (сплачено страхових внесків  КП “Червоний Маяк”- 7,7 тис.грн, нараховано  штрафних санкцій - 2,7 тис.грн).  </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Заборгованість по пільговим пенсіям становить 141,8 тис.грн по 3 боржникам,       а саме: ВАТ “Бериславське АТП </w:t>
      </w:r>
      <w:smartTag w:uri="urn:schemas-microsoft-com:office:smarttags" w:element="metricconverter">
        <w:smartTagPr>
          <w:attr w:name="ProductID" w:val="16537”"/>
        </w:smartTagPr>
        <w:r w:rsidRPr="00884A92">
          <w:rPr>
            <w:rFonts w:ascii="Times New Roman" w:hAnsi="Times New Roman" w:cs="Times New Roman"/>
            <w:color w:val="000000"/>
            <w:sz w:val="26"/>
            <w:szCs w:val="26"/>
          </w:rPr>
          <w:t>16537”</w:t>
        </w:r>
      </w:smartTag>
      <w:r w:rsidRPr="00884A92">
        <w:rPr>
          <w:rFonts w:ascii="Times New Roman" w:hAnsi="Times New Roman" w:cs="Times New Roman"/>
          <w:color w:val="000000"/>
          <w:sz w:val="26"/>
          <w:szCs w:val="26"/>
        </w:rPr>
        <w:t xml:space="preserve"> - 17,9 тис.грн, ВАТ “Бериславське РТП” - 121,7 тис.грн,  КП “Бериславтеплокомуненерго” - 2,2 тис.грн.</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r w:rsidRPr="00884A92">
        <w:rPr>
          <w:rFonts w:ascii="Times New Roman" w:hAnsi="Times New Roman" w:cs="Times New Roman"/>
          <w:sz w:val="26"/>
          <w:szCs w:val="26"/>
        </w:rPr>
        <w:t>З</w:t>
      </w:r>
      <w:r w:rsidRPr="00884A92">
        <w:rPr>
          <w:rFonts w:ascii="Times New Roman" w:hAnsi="Times New Roman" w:cs="Times New Roman"/>
          <w:color w:val="FF0000"/>
          <w:sz w:val="26"/>
          <w:szCs w:val="26"/>
        </w:rPr>
        <w:t xml:space="preserve"> </w:t>
      </w:r>
      <w:r w:rsidRPr="00884A92">
        <w:rPr>
          <w:rFonts w:ascii="Times New Roman" w:hAnsi="Times New Roman" w:cs="Times New Roman"/>
          <w:color w:val="000000"/>
          <w:sz w:val="26"/>
          <w:szCs w:val="26"/>
        </w:rPr>
        <w:t xml:space="preserve">початку 2015 року заборгованість збільшилась на 49,0 тис.грн  за рахунок ВАТ “Бериславське РТП” на 46,9 тис.грн та КП “Бериславтеплокомуненерго” -             на 2,2 тис.грн. </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Заборгованість по єдиному соціальному внеску, яку продовжує адмініструвати управління пенсійного Фонду станом на 01січня 2016 року становить 299,6 тис.грн             по 2 боржникам: ВАТ “Бериславське АТП-</w:t>
      </w:r>
      <w:smartTag w:uri="urn:schemas-microsoft-com:office:smarttags" w:element="metricconverter">
        <w:smartTagPr>
          <w:attr w:name="ProductID" w:val="16537”"/>
        </w:smartTagPr>
        <w:r w:rsidRPr="00884A92">
          <w:rPr>
            <w:rFonts w:ascii="Times New Roman" w:hAnsi="Times New Roman" w:cs="Times New Roman"/>
            <w:color w:val="000000"/>
            <w:sz w:val="26"/>
            <w:szCs w:val="26"/>
          </w:rPr>
          <w:t>16537”</w:t>
        </w:r>
      </w:smartTag>
      <w:r w:rsidRPr="00884A92">
        <w:rPr>
          <w:rFonts w:ascii="Times New Roman" w:hAnsi="Times New Roman" w:cs="Times New Roman"/>
          <w:color w:val="000000"/>
          <w:sz w:val="26"/>
          <w:szCs w:val="26"/>
        </w:rPr>
        <w:t xml:space="preserve"> - 189,0 тис.грн та СТОВ “Енергос” -110,6 тис.грн.</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З початку 2015 року заборгованість зменшилась на 15,6 тис.грн                              або на 4,9 відсотка, за рахунок сплати в серпні-вересні єдиного соціального внеску                    ВАТ “Бериславське АТП - </w:t>
      </w:r>
      <w:smartTag w:uri="urn:schemas-microsoft-com:office:smarttags" w:element="metricconverter">
        <w:smartTagPr>
          <w:attr w:name="ProductID" w:val="16537”"/>
        </w:smartTagPr>
        <w:r w:rsidRPr="00884A92">
          <w:rPr>
            <w:rFonts w:ascii="Times New Roman" w:hAnsi="Times New Roman" w:cs="Times New Roman"/>
            <w:color w:val="000000"/>
            <w:sz w:val="26"/>
            <w:szCs w:val="26"/>
          </w:rPr>
          <w:t>16537”</w:t>
        </w:r>
      </w:smartTag>
      <w:r w:rsidRPr="00884A92">
        <w:rPr>
          <w:rFonts w:ascii="Times New Roman" w:hAnsi="Times New Roman" w:cs="Times New Roman"/>
          <w:color w:val="000000"/>
          <w:sz w:val="26"/>
          <w:szCs w:val="26"/>
        </w:rPr>
        <w:t>.</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Вся заборгованість охоплена заходами примусового стягнення.</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Станом на 01січня 2016  року на виконанні в відділі ДВС  Бериславського РУЮ перебуває 99 виконавчих документів про стягнення заборгованості по пільговим пенсіям, страховим внескам, єдиному соціальному внеску  на загальну суму                              543,7 тис. грн.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У 2015 році  проведено 26 виїздів мобільного офісу, під час яких 107 громадян звернулися з питань, які відносяться до компетенції пенсійного Фонду, одночасно проведено  зустрічі з населенням за місцем їх проживання  з технічною базою АСОПД/КОМТЕХ, під час якої відвідано 26 осіб, яким виповнилось 80 і більше років, проведено 22 зустрічі з трудовими колективами, 2 зустрічі з громадськими організаціями,  12 засідань “круглого столу”.</w:t>
      </w:r>
    </w:p>
    <w:p w:rsidR="00884A92" w:rsidRPr="00884A92" w:rsidRDefault="00884A92" w:rsidP="006C4E07">
      <w:pPr>
        <w:pStyle w:val="ad"/>
        <w:widowControl w:val="0"/>
        <w:spacing w:before="0" w:after="0"/>
        <w:ind w:firstLine="539"/>
        <w:jc w:val="center"/>
        <w:rPr>
          <w:b/>
          <w:i/>
          <w:sz w:val="26"/>
        </w:rPr>
      </w:pPr>
      <w:r w:rsidRPr="00884A92">
        <w:rPr>
          <w:b/>
          <w:i/>
          <w:sz w:val="26"/>
        </w:rPr>
        <w:t>Соціальний захист</w:t>
      </w:r>
    </w:p>
    <w:p w:rsidR="00884A92" w:rsidRPr="00884A92" w:rsidRDefault="00884A92" w:rsidP="006C4E07">
      <w:pPr>
        <w:pStyle w:val="ad"/>
        <w:widowControl w:val="0"/>
        <w:spacing w:before="0" w:after="0"/>
        <w:ind w:firstLine="539"/>
        <w:jc w:val="center"/>
        <w:rPr>
          <w:b/>
          <w:i/>
          <w:sz w:val="26"/>
        </w:rPr>
      </w:pPr>
    </w:p>
    <w:p w:rsidR="00884A92" w:rsidRPr="00884A92" w:rsidRDefault="00884A92" w:rsidP="006C4E07">
      <w:pPr>
        <w:pStyle w:val="5"/>
        <w:spacing w:line="240" w:lineRule="auto"/>
        <w:ind w:firstLine="709"/>
        <w:jc w:val="both"/>
        <w:rPr>
          <w:rFonts w:ascii="Times New Roman" w:hAnsi="Times New Roman" w:cs="Times New Roman"/>
          <w:b/>
          <w:bCs/>
          <w:sz w:val="26"/>
        </w:rPr>
      </w:pPr>
      <w:r w:rsidRPr="00884A92">
        <w:rPr>
          <w:rFonts w:ascii="Times New Roman" w:hAnsi="Times New Roman" w:cs="Times New Roman"/>
          <w:b/>
          <w:bCs/>
          <w:sz w:val="26"/>
        </w:rPr>
        <w:t>Пріоритетним напрямом діяльності районної державної адміністрації                          є  соціальний захист населення.</w:t>
      </w:r>
    </w:p>
    <w:p w:rsidR="00884A92" w:rsidRPr="00884A92" w:rsidRDefault="00884A92" w:rsidP="006C4E07">
      <w:pPr>
        <w:spacing w:line="240" w:lineRule="auto"/>
        <w:ind w:right="-81"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З метою підвищення рівня життя населення, управлінням соціального захисту населення районної державної адміністрації проводиться робота щодо збільшення кількості отримувачів житлових субсидій.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lastRenderedPageBreak/>
        <w:t xml:space="preserve">Протягом  2015 року  безготівковими субсидіями на житлово-комунальні послуги </w:t>
      </w:r>
      <w:r w:rsidRPr="00884A92">
        <w:rPr>
          <w:rFonts w:ascii="Times New Roman" w:hAnsi="Times New Roman" w:cs="Times New Roman"/>
          <w:sz w:val="26"/>
          <w:szCs w:val="26"/>
          <w:lang w:val="en-US"/>
        </w:rPr>
        <w:t>c</w:t>
      </w:r>
      <w:r w:rsidRPr="00884A92">
        <w:rPr>
          <w:rFonts w:ascii="Times New Roman" w:hAnsi="Times New Roman" w:cs="Times New Roman"/>
          <w:sz w:val="26"/>
          <w:szCs w:val="26"/>
        </w:rPr>
        <w:t>користалась 4821 сім’я на суму 2289,35 тис. грн, що на 239,8  відсотка більше,  ніж у 2014 році,  у тому числі 1710 сімей міського населення  на суму            1683,92 тис. грн, 3111 сімей із сільської  місцевості на суму 605,54 тис. грн.                           Із загальної кількості сімей, які отримують субсидії в 2015 році, 1028 сімей одиноких пенсіонерів, 220 сімей  мають пільги як учасники Великої  Вітчизняної війни,                                   1560 сімей мають пільги як “діти війни”, 124 сім’ї, у складі яких є інваліди, 44 сім’ї одиноких матерів, 109 сімей, у складі яких є студенти, 131 сім’я безробітних громадян.</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ВУ 2015 році прийнято документів для призначення субсидій                                      від 6019 громадян.</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Середній розмір призначеної субсидії для відшкодування витрат на оплату житлово-комунальних послуг складає  149,08 грн, що на  49,05 відсотка  менше,                     ніж у 2014 році (на 01 січня 2015 - 292,65 грн).</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Середній розмір призначеної субсидії для відшкодування витрат для придбання скрапленого газу, твердого та рідкого пічного побутового палива становить  1652,32 грн, що на 62,94 відсотка більше, ніж у 2014 році (на 01 січня   2015 - 1014,08 грн).      </w:t>
      </w:r>
    </w:p>
    <w:p w:rsidR="00884A92" w:rsidRPr="00884A92" w:rsidRDefault="00884A92" w:rsidP="006C4E07">
      <w:pPr>
        <w:spacing w:line="240" w:lineRule="auto"/>
        <w:ind w:firstLine="993"/>
        <w:jc w:val="both"/>
        <w:rPr>
          <w:rFonts w:ascii="Times New Roman" w:hAnsi="Times New Roman" w:cs="Times New Roman"/>
          <w:sz w:val="26"/>
          <w:szCs w:val="26"/>
        </w:rPr>
      </w:pPr>
      <w:r w:rsidRPr="00884A92">
        <w:rPr>
          <w:rFonts w:ascii="Times New Roman" w:hAnsi="Times New Roman" w:cs="Times New Roman"/>
          <w:sz w:val="26"/>
          <w:szCs w:val="26"/>
        </w:rPr>
        <w:t>У 2015 році 43 соціальні робітники проводили роботу по обслуговуванню 400 осіб, що в порівнянні з 2014 роком менше на 13 осіб (413 осіб) із них: громадян похилого віку - 391 особа, інвалідів - 9 осіб та надано 129,0 тисяч послуг.</w:t>
      </w:r>
    </w:p>
    <w:p w:rsidR="00884A92" w:rsidRPr="00884A92" w:rsidRDefault="00884A92" w:rsidP="006C4E07">
      <w:pPr>
        <w:spacing w:line="240" w:lineRule="auto"/>
        <w:ind w:firstLine="993"/>
        <w:jc w:val="both"/>
        <w:rPr>
          <w:rFonts w:ascii="Times New Roman" w:hAnsi="Times New Roman" w:cs="Times New Roman"/>
          <w:sz w:val="26"/>
          <w:szCs w:val="26"/>
        </w:rPr>
      </w:pPr>
      <w:r w:rsidRPr="00884A92">
        <w:rPr>
          <w:rFonts w:ascii="Times New Roman" w:hAnsi="Times New Roman" w:cs="Times New Roman"/>
          <w:sz w:val="26"/>
          <w:szCs w:val="26"/>
        </w:rPr>
        <w:t>Протягом 2015 року управлінням соціального захисту населення районної державної адміністрації виплачена щомісячна адресна допомога особам,                            які переміщуються з тимчасово окупованої території України та районів проведення АТО для покриття витрат на проживання  115 сім’ям на суму 946,6 тис. грн.</w:t>
      </w:r>
    </w:p>
    <w:p w:rsidR="00884A92" w:rsidRPr="00884A92" w:rsidRDefault="00884A92" w:rsidP="006C4E07">
      <w:pPr>
        <w:pStyle w:val="ad"/>
        <w:spacing w:before="0" w:after="0"/>
        <w:ind w:firstLine="709"/>
        <w:jc w:val="both"/>
        <w:rPr>
          <w:sz w:val="26"/>
          <w:szCs w:val="26"/>
        </w:rPr>
      </w:pPr>
      <w:r w:rsidRPr="00884A92">
        <w:rPr>
          <w:sz w:val="26"/>
          <w:szCs w:val="26"/>
        </w:rPr>
        <w:t>Для проведення розрахунків за надані послуги пільговим категоріям населення та перевірки достовірності поданих відомостей підприємствами - надавачами послуг постійно підтримується в актуальному стані Єдиний державний автоматизований реєстр осіб, які мають право на пільги. По району в реєстр включено інформацію про</w:t>
      </w:r>
      <w:r w:rsidRPr="00884A92">
        <w:rPr>
          <w:rStyle w:val="apple-converted-space"/>
          <w:sz w:val="26"/>
          <w:szCs w:val="26"/>
        </w:rPr>
        <w:t> </w:t>
      </w:r>
      <w:r w:rsidRPr="00884A92">
        <w:rPr>
          <w:bCs/>
          <w:sz w:val="26"/>
          <w:szCs w:val="26"/>
        </w:rPr>
        <w:t>11854 пільговики</w:t>
      </w:r>
      <w:r w:rsidRPr="00884A92">
        <w:rPr>
          <w:b/>
          <w:bCs/>
          <w:sz w:val="26"/>
          <w:szCs w:val="26"/>
        </w:rPr>
        <w:t xml:space="preserve"> </w:t>
      </w:r>
      <w:r w:rsidRPr="00884A92">
        <w:rPr>
          <w:sz w:val="26"/>
          <w:szCs w:val="26"/>
        </w:rPr>
        <w:t>(у 2014 році - 11957), яким надаються пільги відповідно                 до діючого законодавства, з них: 1299 ветеранів війни (у 2014 році 1309, у тому числі: учасників бойових дій - 17 осіб (у 2014 році - 16); інвалідів війни - 14 (у 2014 році - 17) осіб, учасників війни - 483 (у 2014 році - 473), членів сімей загиблих і померлих ветеранів війни -162. Щомісячно здійснюється поповнення Реєстру та його інвентаризація.</w:t>
      </w:r>
    </w:p>
    <w:p w:rsidR="00884A92" w:rsidRPr="00884A92" w:rsidRDefault="00884A92" w:rsidP="006C4E07">
      <w:pPr>
        <w:pStyle w:val="ad"/>
        <w:spacing w:before="30" w:after="15"/>
        <w:ind w:firstLine="709"/>
        <w:jc w:val="both"/>
        <w:rPr>
          <w:sz w:val="26"/>
          <w:szCs w:val="26"/>
        </w:rPr>
      </w:pPr>
      <w:r w:rsidRPr="00884A92">
        <w:rPr>
          <w:sz w:val="26"/>
          <w:szCs w:val="26"/>
        </w:rPr>
        <w:t>Щорічно до дня Перемоги  проводиться нарахування адресної грошової допомоги ветеранам війни. Так, у 2015 році така допомога нарахована 1158 ветеранам війни на загальну суму 551,4 тис.грн.  У 2014 році – 1263 ветеранам війни на загальну суму 520,1 тис.грн.</w:t>
      </w:r>
    </w:p>
    <w:p w:rsidR="00884A92" w:rsidRPr="00884A92" w:rsidRDefault="00884A92" w:rsidP="006C4E07">
      <w:pPr>
        <w:spacing w:line="240" w:lineRule="auto"/>
        <w:ind w:firstLine="709"/>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 xml:space="preserve">Здійснювалась організація роботи по цивільній та мобілізаційній роботі управління  та щодо соціального захисту учасників АТО. </w:t>
      </w:r>
    </w:p>
    <w:p w:rsidR="00884A92" w:rsidRPr="00884A92" w:rsidRDefault="00884A92" w:rsidP="006C4E07">
      <w:pPr>
        <w:pStyle w:val="21"/>
        <w:spacing w:after="0" w:line="240" w:lineRule="auto"/>
        <w:ind w:left="0" w:firstLine="709"/>
        <w:jc w:val="both"/>
        <w:rPr>
          <w:sz w:val="26"/>
          <w:szCs w:val="26"/>
          <w:lang w:val="uk-UA"/>
        </w:rPr>
      </w:pPr>
      <w:r w:rsidRPr="00884A92">
        <w:rPr>
          <w:sz w:val="26"/>
          <w:szCs w:val="26"/>
          <w:lang w:val="uk-UA"/>
        </w:rPr>
        <w:t xml:space="preserve">Станом на 20 січня 2016 року на обліку в управлінні соціального захисту населення районної державної адміністрації перебуває 112 учасників проведення АТО, яким надано статус учасників бойових дій. Відповідно до Закону України                        “Про соціальний захист ветеранів війни, гарантії їх соціального захисту” дані </w:t>
      </w:r>
      <w:r w:rsidRPr="00884A92">
        <w:rPr>
          <w:sz w:val="26"/>
          <w:szCs w:val="26"/>
          <w:lang w:val="uk-UA"/>
        </w:rPr>
        <w:lastRenderedPageBreak/>
        <w:t>громадяни користуються пільгами на житлово-комунальні послуги в розмірі                       75 відсотки вартості послуг у межах норм, встановлених законодавством.</w:t>
      </w:r>
    </w:p>
    <w:p w:rsidR="00884A92" w:rsidRPr="00884A92" w:rsidRDefault="00884A92" w:rsidP="006C4E07">
      <w:pPr>
        <w:pStyle w:val="ad"/>
        <w:spacing w:before="0" w:after="0"/>
        <w:ind w:firstLine="709"/>
        <w:jc w:val="both"/>
        <w:rPr>
          <w:sz w:val="26"/>
          <w:szCs w:val="26"/>
        </w:rPr>
      </w:pPr>
      <w:r w:rsidRPr="00884A92">
        <w:rPr>
          <w:sz w:val="26"/>
          <w:szCs w:val="26"/>
        </w:rPr>
        <w:t>За 2015 рік  допомога адресна грошова допомога на придбання твердого палива та скрапленого газу нарахована 1438 пільговикам  на  загальну суму 1523,5 тис грн.                  У 2014 році  - 1483 особам на суму 1146,0 тис.грн.</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За кошти районного бюджету в районі здійснюється виплата стипендій учасникам бойових дій, яким виповнилося 90 та більше років. Запланована сума                на 2015 рік становила 10,0 тис.грн. Допомога виплачувалася 11 ветеранам, використано коштів в сумі 12,5 тис.грн. У 2014 році стипендія виплачувалася                                           8 особам на суму 9,8 тис.грн</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bCs/>
          <w:sz w:val="26"/>
          <w:szCs w:val="26"/>
        </w:rPr>
        <w:t>Управліннями та відділами районної державної адміністрації, ведучими установами та організаціями району, підприємствами постійно проводиться робота щодо контролю за станом погашення заборгованості із виплати заробітної плати.</w:t>
      </w:r>
      <w:r w:rsidRPr="00884A92">
        <w:rPr>
          <w:rFonts w:ascii="Times New Roman" w:hAnsi="Times New Roman" w:cs="Times New Roman"/>
          <w:sz w:val="26"/>
          <w:szCs w:val="26"/>
        </w:rPr>
        <w:t xml:space="preserve"> Станом на 01 </w:t>
      </w:r>
      <w:r w:rsidRPr="00884A92">
        <w:rPr>
          <w:rFonts w:ascii="Times New Roman" w:hAnsi="Times New Roman" w:cs="Times New Roman"/>
          <w:sz w:val="26"/>
          <w:szCs w:val="26"/>
          <w:lang w:val="en-US"/>
        </w:rPr>
        <w:t>c</w:t>
      </w:r>
      <w:r w:rsidRPr="00884A92">
        <w:rPr>
          <w:rFonts w:ascii="Times New Roman" w:hAnsi="Times New Roman" w:cs="Times New Roman"/>
          <w:sz w:val="26"/>
          <w:szCs w:val="26"/>
        </w:rPr>
        <w:t>ічня 2016 року заборгованість із виплати заробітної плати                                по Бериславському району відсутня.</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У відділенні соціально-побутової адаптації комунального закладу Бериславської районної ради “Територіальний центр соціального обслуговування (надання соціальних послуг)”  за 2015 рік обслуговано 1456 громадян похилого віку, інвалідів, що на 1,5 відсотка менше, ніж у 2014 році, із них: громадян похилого віку -1337 осіб, інвалідів - 119 осіб.</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Протягом 2015 року комунальним  закладом “Територіальний центр соціального обслуговування” проводилась  робота  по виявленню та прийняттю                                   на обслуговування 65 осіб, що в порівнянні з 2014 роком більше на 9 осіб (56 осіб),           із них одиноких осіб - 49, самотньо проживаючих -16</w:t>
      </w:r>
    </w:p>
    <w:p w:rsidR="00884A92" w:rsidRPr="00884A92" w:rsidRDefault="00884A92" w:rsidP="006C4E07">
      <w:pPr>
        <w:shd w:val="clear" w:color="FFFFFF" w:fill="FFFFFF"/>
        <w:tabs>
          <w:tab w:val="left" w:pos="567"/>
        </w:tabs>
        <w:spacing w:before="2" w:line="240" w:lineRule="auto"/>
        <w:ind w:right="-1"/>
        <w:jc w:val="both"/>
        <w:rPr>
          <w:rFonts w:ascii="Times New Roman" w:hAnsi="Times New Roman" w:cs="Times New Roman"/>
          <w:b/>
          <w:color w:val="000000"/>
          <w:sz w:val="26"/>
        </w:rPr>
      </w:pPr>
    </w:p>
    <w:p w:rsidR="00884A92" w:rsidRPr="00884A92" w:rsidRDefault="00884A92" w:rsidP="006C4E07">
      <w:pPr>
        <w:pStyle w:val="5"/>
        <w:keepLines w:val="0"/>
        <w:numPr>
          <w:ilvl w:val="4"/>
          <w:numId w:val="2"/>
        </w:numPr>
        <w:suppressAutoHyphens/>
        <w:spacing w:before="0" w:line="240" w:lineRule="auto"/>
        <w:jc w:val="center"/>
        <w:rPr>
          <w:rFonts w:ascii="Times New Roman" w:hAnsi="Times New Roman" w:cs="Times New Roman"/>
          <w:i/>
          <w:sz w:val="26"/>
        </w:rPr>
      </w:pPr>
      <w:r w:rsidRPr="00884A92">
        <w:rPr>
          <w:rFonts w:ascii="Times New Roman" w:hAnsi="Times New Roman" w:cs="Times New Roman"/>
          <w:i/>
          <w:sz w:val="26"/>
        </w:rPr>
        <w:t>Ринок праці</w:t>
      </w:r>
    </w:p>
    <w:p w:rsidR="00884A92" w:rsidRPr="00884A92" w:rsidRDefault="00884A92" w:rsidP="006C4E07">
      <w:pPr>
        <w:spacing w:line="240" w:lineRule="auto"/>
        <w:rPr>
          <w:rFonts w:ascii="Times New Roman" w:hAnsi="Times New Roman" w:cs="Times New Roman"/>
        </w:rPr>
      </w:pP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На обліку в державній службі зайнятості перебувало 647 безробітних громадян, що на 109 осіб більше,  ніж у 2014 році (538 осіб).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За сприянням у працевлаштуванні до районного центру зайнятості звернулося 1207 безробітних громадян, що на 165 осіб менше,  ніж у 2014 році ( 1372  особи).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Працевлаштовано за направленням служби зайнятості  з початку 2015 року 734 особи (86,3відсотка  виконання програмного показника 2015 року),                             у т.ч. 580 безробітних, що становить 92,8 відсотка  в порівнянні  з минулим роком  (625 осіб), у т.ч. 157 осіб, які недостатньо конкурентоспроможні на ринку праці,                              із них 8  інвалідів.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Протягом 2015 року 11 безробітних працевлаштовані на нові робочі місця, шляхом компенсації єдиного внеску на загальнообов’язкове державне соціальне страхування роботодавцю.</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Отримали одноразову виплату допомоги по безробіттю для організації підприємницької діяльності 32 безробітних, що становить 118,5 відсотка  в порівнянні  з 2014 роком ( 27осіб).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Для підтримки конкурентоспроможності  на ринку пра</w:t>
      </w:r>
      <w:r w:rsidR="000D2E6A">
        <w:rPr>
          <w:rFonts w:ascii="Times New Roman" w:hAnsi="Times New Roman" w:cs="Times New Roman"/>
          <w:sz w:val="26"/>
          <w:szCs w:val="26"/>
        </w:rPr>
        <w:t xml:space="preserve">ці осіб віком старше </w:t>
      </w:r>
      <w:r w:rsidRPr="00884A92">
        <w:rPr>
          <w:rFonts w:ascii="Times New Roman" w:hAnsi="Times New Roman" w:cs="Times New Roman"/>
          <w:sz w:val="26"/>
          <w:szCs w:val="26"/>
        </w:rPr>
        <w:t>45 років 2 громадян отримали в районному центрі зайнятості ваучер                                     на перепідготовку за професіями та спеціальностями для пріоритетних видів економічної діяльності.</w:t>
      </w:r>
    </w:p>
    <w:p w:rsidR="00884A92" w:rsidRPr="00884A92" w:rsidRDefault="00884A92" w:rsidP="000D2E6A">
      <w:pPr>
        <w:pStyle w:val="ad"/>
        <w:widowControl w:val="0"/>
        <w:spacing w:before="0" w:after="0"/>
        <w:ind w:firstLine="539"/>
        <w:jc w:val="both"/>
        <w:rPr>
          <w:sz w:val="26"/>
          <w:szCs w:val="26"/>
        </w:rPr>
      </w:pPr>
      <w:r w:rsidRPr="00884A92">
        <w:rPr>
          <w:sz w:val="26"/>
          <w:szCs w:val="26"/>
        </w:rPr>
        <w:lastRenderedPageBreak/>
        <w:t xml:space="preserve"> 270 незайнятих громадян  проходили професійну підготовку, перепідготовку та підвищення кваліфікації (140 відсотків  виконання програмного показника</w:t>
      </w:r>
      <w:r w:rsidR="000D2E6A">
        <w:rPr>
          <w:sz w:val="26"/>
          <w:szCs w:val="26"/>
        </w:rPr>
        <w:t xml:space="preserve"> </w:t>
      </w:r>
      <w:r w:rsidRPr="00884A92">
        <w:rPr>
          <w:sz w:val="26"/>
          <w:szCs w:val="26"/>
        </w:rPr>
        <w:t>2015року), що становить 86,7 відсотка  в порівнянні з 2014 роком (на 43 особи менше).  Навчання проводилося за професіями: кухар, перукар, тракторист-машиніст сільськогосподарського виробництва та ін.</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Спеціалістами районного центру зайнятості особлива увага приділяється навчанню безробітних громадян за професіями, що користуються попитом на ринку праці району. Організовано 10 груп курсів цільового призначення для 203 безробітних громадян за напрямками : “Ремонт і технічне обслуговування інших машин і устаткування с/г призначення”, “Агротехнічні принципи та способи обрізки винограду”, “Дотримання безпечного ведення робіт на підприємствах сільськогосподарської галузі” , “Провадження підприємницької діяльності” та ін.</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З початку 2015 року за направленням центру зайнятості проходили професійне навчання 270 осіб.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З початку  2015 року, центром зайнятості укладено 10 укладених договорів  на організацію та проведення громадських робіт, у громадських роботах брали участь 237 безробітних громадян (158 відсотків виконання програмного показника                       2015 року). Найбільш поширеними та пріоритетними є роботи з благоустрою                                  та впорядкування територій населених пунктів.</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У 2015 році  на виплату  матеріальна підтримки - виплати  допомоги по безробіттю  витрачено 5375,7 тис.грн з Фонду загальнообов’язкового державного соціального страхування на випадок безробіття . Середній розмір допомоги у грудні 2015  року становив 1219,3 грн, що дорівнює 88,5 відсотка законодавчо встановленого мінімального рівня заробітної плати. </w:t>
      </w:r>
    </w:p>
    <w:p w:rsidR="00884A92" w:rsidRPr="00884A92" w:rsidRDefault="00884A92" w:rsidP="006C4E07">
      <w:pPr>
        <w:spacing w:line="240" w:lineRule="auto"/>
        <w:ind w:firstLine="567"/>
        <w:jc w:val="both"/>
        <w:rPr>
          <w:rFonts w:ascii="Times New Roman" w:hAnsi="Times New Roman" w:cs="Times New Roman"/>
          <w:sz w:val="26"/>
          <w:szCs w:val="26"/>
        </w:rPr>
      </w:pPr>
      <w:r w:rsidRPr="00884A92">
        <w:rPr>
          <w:rFonts w:ascii="Times New Roman" w:hAnsi="Times New Roman" w:cs="Times New Roman"/>
          <w:sz w:val="26"/>
          <w:szCs w:val="26"/>
        </w:rPr>
        <w:t>На шпальтах районної газети “Маяк”,  газети “Орієнтир” та на офіційному веб - сайті служби зайнятості щомісячно районний центр зайнятості інформує  про стан ринку праці району.</w:t>
      </w:r>
    </w:p>
    <w:p w:rsidR="00884A92" w:rsidRPr="00884A92" w:rsidRDefault="00884A92" w:rsidP="006C4E07">
      <w:pPr>
        <w:spacing w:line="240" w:lineRule="auto"/>
        <w:ind w:firstLine="567"/>
        <w:jc w:val="both"/>
        <w:rPr>
          <w:rFonts w:ascii="Times New Roman" w:hAnsi="Times New Roman" w:cs="Times New Roman"/>
          <w:sz w:val="26"/>
          <w:szCs w:val="26"/>
        </w:rPr>
      </w:pPr>
    </w:p>
    <w:p w:rsidR="00884A92" w:rsidRPr="00884A92" w:rsidRDefault="00884A92" w:rsidP="006C4E07">
      <w:pPr>
        <w:spacing w:line="240" w:lineRule="auto"/>
        <w:ind w:firstLine="567"/>
        <w:jc w:val="center"/>
        <w:rPr>
          <w:rFonts w:ascii="Times New Roman" w:hAnsi="Times New Roman" w:cs="Times New Roman"/>
          <w:b/>
          <w:i/>
          <w:sz w:val="26"/>
        </w:rPr>
      </w:pPr>
      <w:r w:rsidRPr="00884A92">
        <w:rPr>
          <w:rFonts w:ascii="Times New Roman" w:hAnsi="Times New Roman" w:cs="Times New Roman"/>
          <w:b/>
          <w:i/>
          <w:sz w:val="26"/>
        </w:rPr>
        <w:t>Суспільно-політична ситуація в районі</w:t>
      </w:r>
    </w:p>
    <w:p w:rsidR="00884A92" w:rsidRPr="00884A92" w:rsidRDefault="00884A92" w:rsidP="006C4E07">
      <w:pPr>
        <w:spacing w:line="240" w:lineRule="auto"/>
        <w:ind w:firstLine="567"/>
        <w:jc w:val="center"/>
        <w:rPr>
          <w:rFonts w:ascii="Times New Roman" w:hAnsi="Times New Roman" w:cs="Times New Roman"/>
          <w:b/>
          <w:i/>
          <w:sz w:val="26"/>
        </w:rPr>
      </w:pPr>
    </w:p>
    <w:p w:rsidR="00884A92" w:rsidRPr="00884A92" w:rsidRDefault="00884A92" w:rsidP="006C4E07">
      <w:pPr>
        <w:widowControl w:val="0"/>
        <w:shd w:val="clear" w:color="auto" w:fill="FFFFFF"/>
        <w:autoSpaceDE w:val="0"/>
        <w:autoSpaceDN w:val="0"/>
        <w:adjustRightInd w:val="0"/>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r w:rsidRPr="00884A92">
        <w:rPr>
          <w:rFonts w:ascii="Times New Roman" w:hAnsi="Times New Roman" w:cs="Times New Roman"/>
        </w:rPr>
        <w:t xml:space="preserve"> </w:t>
      </w:r>
      <w:r w:rsidRPr="00884A92">
        <w:rPr>
          <w:rFonts w:ascii="Times New Roman" w:hAnsi="Times New Roman" w:cs="Times New Roman"/>
          <w:sz w:val="26"/>
          <w:szCs w:val="26"/>
        </w:rPr>
        <w:t>У 2015 році районна державна адміністрація, інші місцеві органи виконавчої влади та органи місцевого самоврядування продовжили вживати заходів щодо об’єднання громадськості навколо спільних історичних, культурних                                   і державницьких цінностей, розв’язання актуальних соціально-економічних проблем.</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З цією метою забезпечено проведення на належному рівні заходів                            із відзначення державних свят і пам’ятних дат, залучення для цього широких верств населення, громадських організацій, політичних партій різного спрямування                       і релігійних конфесій. Одним із пріоритетних напрямків діяльності районної державної адміністрації у 2015 році залишалося забезпечення публічності                            в управлінському процесі.</w:t>
      </w:r>
      <w:r w:rsidRPr="00884A92">
        <w:rPr>
          <w:rFonts w:ascii="Times New Roman" w:hAnsi="Times New Roman" w:cs="Times New Roman"/>
          <w:b/>
          <w:bCs/>
          <w:sz w:val="26"/>
          <w:szCs w:val="26"/>
        </w:rPr>
        <w:t xml:space="preserve"> </w:t>
      </w:r>
      <w:r w:rsidRPr="00884A92">
        <w:rPr>
          <w:rFonts w:ascii="Times New Roman" w:hAnsi="Times New Roman" w:cs="Times New Roman"/>
          <w:sz w:val="26"/>
          <w:szCs w:val="26"/>
        </w:rPr>
        <w:t>Так,</w:t>
      </w:r>
      <w:r w:rsidRPr="00884A92">
        <w:rPr>
          <w:rFonts w:ascii="Times New Roman" w:hAnsi="Times New Roman" w:cs="Times New Roman"/>
          <w:b/>
          <w:bCs/>
          <w:sz w:val="26"/>
          <w:szCs w:val="26"/>
        </w:rPr>
        <w:t xml:space="preserve"> </w:t>
      </w:r>
      <w:r w:rsidRPr="00884A92">
        <w:rPr>
          <w:rFonts w:ascii="Times New Roman" w:hAnsi="Times New Roman" w:cs="Times New Roman"/>
          <w:sz w:val="26"/>
          <w:szCs w:val="26"/>
        </w:rPr>
        <w:t xml:space="preserve">у 2015 році відбулися інформаційні зустрічі керівництва району з населенням Високівської, Кіровської, Милівської, Качкарівської, Новорайської, Томаринської, Одрадокам’янської, Червономаяцької сільських рад району з питань життєзабезпечення територіальних громад                       та інформаційно - роз’яснювальної роботи щодо реформ Президента України, Кабінету Міністрів України, Верховної Ради України,  місцевих органів виконавчої влади, з метою забезпечення соціально-економічної  та суспільно-політичної </w:t>
      </w:r>
      <w:r w:rsidRPr="00884A92">
        <w:rPr>
          <w:rFonts w:ascii="Times New Roman" w:hAnsi="Times New Roman" w:cs="Times New Roman"/>
          <w:sz w:val="26"/>
          <w:szCs w:val="26"/>
        </w:rPr>
        <w:lastRenderedPageBreak/>
        <w:t xml:space="preserve">стабільності у районі, під час яких громадяни порушували проблемні питання.                   За результатами зустрічей головою районної державної адміністрації надавалися доручення, хід яких контролювався.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Висвітлено приїзд голови обласної державної адміністрації до Козацької  селищної та Новорайської сільської рад. </w:t>
      </w:r>
    </w:p>
    <w:p w:rsidR="00884A92" w:rsidRPr="00884A92" w:rsidRDefault="00884A92" w:rsidP="006C4E07">
      <w:pPr>
        <w:spacing w:line="240" w:lineRule="auto"/>
        <w:ind w:firstLine="708"/>
        <w:jc w:val="both"/>
        <w:rPr>
          <w:rFonts w:ascii="Times New Roman" w:hAnsi="Times New Roman" w:cs="Times New Roman"/>
          <w:sz w:val="26"/>
          <w:szCs w:val="26"/>
        </w:rPr>
      </w:pPr>
      <w:r w:rsidRPr="00884A92">
        <w:rPr>
          <w:rFonts w:ascii="Times New Roman" w:hAnsi="Times New Roman" w:cs="Times New Roman"/>
          <w:sz w:val="26"/>
          <w:szCs w:val="26"/>
        </w:rPr>
        <w:t>Особлива увага приділялася й безпосередній взаємодії з інститутами громадянського суспільства у процесі реалізації спільних проектів і програм, спрямованих на вирішення проблемних питань у різних сферах життєдіяльності району.</w:t>
      </w:r>
    </w:p>
    <w:p w:rsidR="00884A92" w:rsidRPr="00884A92" w:rsidRDefault="00884A92" w:rsidP="006C4E07">
      <w:pPr>
        <w:spacing w:line="240" w:lineRule="auto"/>
        <w:ind w:firstLine="709"/>
        <w:jc w:val="both"/>
        <w:rPr>
          <w:rFonts w:ascii="Times New Roman" w:hAnsi="Times New Roman" w:cs="Times New Roman"/>
          <w:iCs/>
          <w:sz w:val="26"/>
          <w:szCs w:val="26"/>
        </w:rPr>
      </w:pPr>
      <w:r w:rsidRPr="00884A92">
        <w:rPr>
          <w:rFonts w:ascii="Times New Roman" w:hAnsi="Times New Roman" w:cs="Times New Roman"/>
          <w:sz w:val="26"/>
          <w:szCs w:val="26"/>
        </w:rPr>
        <w:t xml:space="preserve"> </w:t>
      </w:r>
      <w:r w:rsidRPr="00884A92">
        <w:rPr>
          <w:rFonts w:ascii="Times New Roman" w:hAnsi="Times New Roman" w:cs="Times New Roman"/>
          <w:iCs/>
          <w:sz w:val="26"/>
          <w:szCs w:val="26"/>
        </w:rPr>
        <w:t>Було продовжено реалізацію Меморандумів про взаємодію                                      та співробітництво між районною державною адміністрацією, районною радою                 та районними організаціями Української Спілки ветеранів Афганістану (воїнів-інтернаціоналістів) і Союз Чорнобиль України щодо забезпечення гідного рівня життя ветеранам   та інвалідам, їх соціального захисту.</w:t>
      </w:r>
    </w:p>
    <w:p w:rsidR="00884A92" w:rsidRPr="00884A92" w:rsidRDefault="00884A92" w:rsidP="006C4E07">
      <w:pPr>
        <w:pStyle w:val="11"/>
        <w:ind w:firstLine="709"/>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Частина роботи районної державної адміністрації була спрямована                           на забезпечення взаємодії районної державної адміністрації, її управлінь, відділів, районних служб з представниками громадських організацій, а саме проведено:</w:t>
      </w:r>
    </w:p>
    <w:p w:rsidR="00884A92" w:rsidRPr="00884A92" w:rsidRDefault="00884A92" w:rsidP="006C4E07">
      <w:pPr>
        <w:pStyle w:val="11"/>
        <w:ind w:firstLine="709"/>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lang w:val="uk-UA"/>
        </w:rPr>
        <w:t>- зустріч з представниками районної організації Української Спілки Ветеранів Афганістану (воїнів - інтернаціоналістів) з метою   підготовки та</w:t>
      </w:r>
      <w:r w:rsidRPr="00884A92">
        <w:rPr>
          <w:rFonts w:ascii="Times New Roman" w:hAnsi="Times New Roman" w:cs="Times New Roman"/>
          <w:sz w:val="26"/>
          <w:szCs w:val="26"/>
          <w:lang w:val="uk-UA" w:eastAsia="ru-RU"/>
        </w:rPr>
        <w:t xml:space="preserve"> </w:t>
      </w:r>
      <w:r w:rsidRPr="00884A92">
        <w:rPr>
          <w:rFonts w:ascii="Times New Roman" w:hAnsi="Times New Roman" w:cs="Times New Roman"/>
          <w:color w:val="000000"/>
          <w:sz w:val="26"/>
          <w:szCs w:val="26"/>
          <w:lang w:val="uk-UA"/>
        </w:rPr>
        <w:t>відзначення                         у 2015 році Дня вшанування учасників бойових дій на  території інших держав                         і  26-ї річниці виведення  військ  з Республіки Афганістан;</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sz w:val="26"/>
          <w:szCs w:val="26"/>
        </w:rPr>
        <w:t xml:space="preserve">- </w:t>
      </w:r>
      <w:r w:rsidRPr="00884A92">
        <w:rPr>
          <w:rFonts w:ascii="Times New Roman" w:hAnsi="Times New Roman" w:cs="Times New Roman"/>
          <w:color w:val="000000"/>
          <w:sz w:val="26"/>
          <w:szCs w:val="26"/>
        </w:rPr>
        <w:t xml:space="preserve">засідання “круглого столу” із представниками Бериславської районної організації “Союз Чорнобиль України”, присвяченого </w:t>
      </w:r>
      <w:r w:rsidRPr="00884A92">
        <w:rPr>
          <w:rFonts w:ascii="Times New Roman" w:hAnsi="Times New Roman" w:cs="Times New Roman"/>
          <w:sz w:val="26"/>
          <w:szCs w:val="26"/>
        </w:rPr>
        <w:t>Дню Чорнобильської трагедії;</w:t>
      </w:r>
      <w:r w:rsidRPr="00884A92">
        <w:rPr>
          <w:rFonts w:ascii="Times New Roman" w:hAnsi="Times New Roman" w:cs="Times New Roman"/>
          <w:color w:val="000000"/>
          <w:sz w:val="26"/>
          <w:szCs w:val="26"/>
        </w:rPr>
        <w:t xml:space="preserve">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r w:rsidRPr="00884A92">
        <w:rPr>
          <w:rFonts w:ascii="Times New Roman" w:hAnsi="Times New Roman" w:cs="Times New Roman"/>
          <w:color w:val="000000"/>
          <w:sz w:val="26"/>
          <w:szCs w:val="26"/>
        </w:rPr>
        <w:t>засідання  організаційного комітету</w:t>
      </w:r>
      <w:r w:rsidRPr="00884A92">
        <w:rPr>
          <w:rFonts w:ascii="Times New Roman" w:hAnsi="Times New Roman" w:cs="Times New Roman"/>
          <w:sz w:val="26"/>
          <w:szCs w:val="26"/>
        </w:rPr>
        <w:t xml:space="preserve"> з підготовки та проведення в районі заходів  із відзначення 70-ї річниці Перемоги над нацизмом у Європі;</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ab/>
        <w:t>- засідання організаційного комітету з питань проведення у районі заходів, приурочених до 08 та 09 Травня;</w:t>
      </w:r>
    </w:p>
    <w:p w:rsidR="00884A92" w:rsidRPr="00884A92" w:rsidRDefault="00884A92" w:rsidP="006C4E07">
      <w:pPr>
        <w:pStyle w:val="11"/>
        <w:ind w:firstLine="708"/>
        <w:jc w:val="both"/>
        <w:rPr>
          <w:rFonts w:ascii="Times New Roman" w:hAnsi="Times New Roman" w:cs="Times New Roman"/>
          <w:color w:val="000000"/>
          <w:sz w:val="26"/>
          <w:szCs w:val="26"/>
          <w:lang w:val="uk-UA"/>
        </w:rPr>
      </w:pPr>
      <w:r w:rsidRPr="00884A92">
        <w:rPr>
          <w:rFonts w:ascii="Times New Roman" w:hAnsi="Times New Roman" w:cs="Times New Roman"/>
          <w:bCs/>
          <w:sz w:val="26"/>
          <w:szCs w:val="26"/>
          <w:lang w:val="uk-UA"/>
        </w:rPr>
        <w:t xml:space="preserve">У 2015 році у районі проведено ряд інформаційних заходів в рамках Єдиного дня інформування населення на теми:  </w:t>
      </w:r>
      <w:r w:rsidRPr="00884A92">
        <w:rPr>
          <w:rFonts w:ascii="Times New Roman" w:hAnsi="Times New Roman" w:cs="Times New Roman"/>
          <w:color w:val="000000"/>
          <w:sz w:val="26"/>
          <w:lang w:val="uk-UA"/>
        </w:rPr>
        <w:t xml:space="preserve">“День Соборності України - символ національного єднання українського народу”, “Від Революції гідності до Країни гідності”, “Захист населення у надзвичайній ситуації”, </w:t>
      </w:r>
      <w:r w:rsidRPr="00884A92">
        <w:rPr>
          <w:rFonts w:ascii="Times New Roman" w:hAnsi="Times New Roman" w:cs="Times New Roman"/>
          <w:sz w:val="26"/>
          <w:lang w:val="uk-UA"/>
        </w:rPr>
        <w:t xml:space="preserve">“Відзначення Дня пам’яті                    та примирення та 70-ї річниці Перемоги над нацизмом у Другій Світовій війні                      та Дня Європи в Україні: поштовх  до об’єднання спільних цінностей”, </w:t>
      </w:r>
      <w:r w:rsidRPr="00884A92">
        <w:rPr>
          <w:rFonts w:ascii="Times New Roman" w:hAnsi="Times New Roman" w:cs="Times New Roman"/>
          <w:color w:val="000000"/>
          <w:sz w:val="26"/>
          <w:lang w:val="uk-UA"/>
        </w:rPr>
        <w:t>“Перший рік роботи Президента України П.Порошенка”.</w:t>
      </w:r>
    </w:p>
    <w:p w:rsidR="00884A92" w:rsidRPr="00884A92" w:rsidRDefault="00884A92" w:rsidP="006C4E07">
      <w:pPr>
        <w:spacing w:line="240" w:lineRule="auto"/>
        <w:ind w:firstLine="708"/>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З метою висвітлення пам’яті загиблих у зоні АТО, працівники телерадіокомпанії “Скіфія” відвідали родини Кирила Забєліна та Ігора Дебріна                  та транслювали фільми власного виробництва циклу “Герої не вмирають…”.</w:t>
      </w:r>
    </w:p>
    <w:p w:rsidR="00884A92" w:rsidRPr="00884A92" w:rsidRDefault="00884A92" w:rsidP="006C4E07">
      <w:pPr>
        <w:pStyle w:val="11"/>
        <w:ind w:firstLine="708"/>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Постійно здійснюється моніторинг чинного законодавства з метою виявлення змін та попередження допущення порушень законодавства.</w:t>
      </w:r>
    </w:p>
    <w:p w:rsidR="00884A92" w:rsidRPr="000D2E6A" w:rsidRDefault="00884A92" w:rsidP="000D2E6A">
      <w:pPr>
        <w:pStyle w:val="ab"/>
        <w:spacing w:line="240" w:lineRule="auto"/>
        <w:ind w:left="0" w:firstLine="720"/>
        <w:jc w:val="both"/>
        <w:rPr>
          <w:rFonts w:ascii="Times New Roman" w:hAnsi="Times New Roman" w:cs="Times New Roman"/>
          <w:bCs/>
          <w:sz w:val="26"/>
          <w:szCs w:val="26"/>
        </w:rPr>
      </w:pPr>
      <w:r w:rsidRPr="000D2E6A">
        <w:rPr>
          <w:rFonts w:ascii="Times New Roman" w:hAnsi="Times New Roman" w:cs="Times New Roman"/>
          <w:bCs/>
          <w:sz w:val="26"/>
          <w:szCs w:val="26"/>
        </w:rPr>
        <w:t xml:space="preserve"> Протягом року здійснювалися заходи щодо забезпечення гарантованого громадянам права на свободу світогляду, створення віруючим умов  і можливостей для сповідання їх релігії, об’єднання у релігійні громади, інші релігійні організації.</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Протягом року надавалися інформаційні, аналітичні матеріали до районної газети “Маяк” про події району і області, а також привітання голови районної державної адміністрації до професійних, державних та інших свят. Надсилалися </w:t>
      </w:r>
      <w:r w:rsidRPr="00884A92">
        <w:rPr>
          <w:rFonts w:ascii="Times New Roman" w:hAnsi="Times New Roman" w:cs="Times New Roman"/>
          <w:sz w:val="26"/>
          <w:szCs w:val="26"/>
        </w:rPr>
        <w:lastRenderedPageBreak/>
        <w:t xml:space="preserve">тематичні статті про події у районі масштабу до департаменту з питань внутрішньої  та інформаційної політики обласної державної адміністрації, розміщувалися                                    на офіційному веб-сайті районної державної адміністрації - 1015 статей                                     (509 власних).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Відпрацьовано механізм оперативного, інформаційно-довідкового повідом-лення обласної державної адміністрації щодо діяльності районної державної адміністрації. </w:t>
      </w:r>
    </w:p>
    <w:p w:rsidR="00884A92" w:rsidRPr="00884A92" w:rsidRDefault="00884A92" w:rsidP="006C4E07">
      <w:pPr>
        <w:spacing w:line="240" w:lineRule="auto"/>
        <w:ind w:firstLine="708"/>
        <w:jc w:val="both"/>
        <w:rPr>
          <w:rFonts w:ascii="Times New Roman" w:hAnsi="Times New Roman" w:cs="Times New Roman"/>
          <w:sz w:val="26"/>
          <w:szCs w:val="26"/>
        </w:rPr>
      </w:pPr>
      <w:r w:rsidRPr="00884A92">
        <w:rPr>
          <w:rFonts w:ascii="Times New Roman" w:hAnsi="Times New Roman" w:cs="Times New Roman"/>
          <w:sz w:val="26"/>
          <w:szCs w:val="26"/>
        </w:rPr>
        <w:t xml:space="preserve"> Районною державною адміністрацією разом з районним управлінням юстиції постійно проводиться аналітична робота по обліку та визначенню динаміки суспільно-політичного процесу в районі, створенню нових суб’єктів політичної діяльності.  Протягом 2015 року на території Бериславського району зареєстровано політичні партії та громадські організації, а саме:</w:t>
      </w:r>
      <w:r w:rsidRPr="00884A92">
        <w:rPr>
          <w:rFonts w:ascii="Times New Roman" w:hAnsi="Times New Roman" w:cs="Times New Roman"/>
        </w:rPr>
        <w:t xml:space="preserve"> </w:t>
      </w:r>
      <w:r w:rsidRPr="00884A92">
        <w:rPr>
          <w:rFonts w:ascii="Times New Roman" w:hAnsi="Times New Roman" w:cs="Times New Roman"/>
          <w:sz w:val="26"/>
          <w:szCs w:val="26"/>
        </w:rPr>
        <w:t>районна організація Радикальної  Партії Олега Ляшка в Херсонській області, районна організація Політичної партії “Народний фронт”, районна організація “Політична Партія “Соціалісти”, районна організація “Політична Партія Блок Петра Порошенка “Солідарність”, районна організація “Політична Партія “Опозиційний блок”, районна організація “Політична Партія Нова Держава”, районна організація “політична партія у Херсонській області “Українське об’єднання  патріотів “Укроп”,</w:t>
      </w:r>
      <w:r w:rsidRPr="00884A92">
        <w:rPr>
          <w:rFonts w:ascii="Times New Roman" w:hAnsi="Times New Roman" w:cs="Times New Roman"/>
          <w:color w:val="FF0000"/>
        </w:rPr>
        <w:t xml:space="preserve"> </w:t>
      </w:r>
      <w:r w:rsidRPr="00884A92">
        <w:rPr>
          <w:rFonts w:ascii="Times New Roman" w:hAnsi="Times New Roman" w:cs="Times New Roman"/>
          <w:sz w:val="26"/>
          <w:szCs w:val="26"/>
        </w:rPr>
        <w:t>районна партійна організація політичної партії “Наш край”,</w:t>
      </w:r>
      <w:r w:rsidRPr="00884A92">
        <w:rPr>
          <w:rFonts w:ascii="Times New Roman" w:hAnsi="Times New Roman" w:cs="Times New Roman"/>
        </w:rPr>
        <w:t xml:space="preserve"> </w:t>
      </w:r>
      <w:r w:rsidRPr="00884A92">
        <w:rPr>
          <w:rFonts w:ascii="Times New Roman" w:hAnsi="Times New Roman" w:cs="Times New Roman"/>
          <w:sz w:val="26"/>
          <w:szCs w:val="26"/>
        </w:rPr>
        <w:t>районна організація “Партія місцевого самоврядування”, районна організація “Свобода”, районна громадська організація “Патріот”.</w:t>
      </w:r>
    </w:p>
    <w:p w:rsidR="00884A92" w:rsidRPr="00884A92" w:rsidRDefault="00884A92" w:rsidP="006C4E07">
      <w:pPr>
        <w:pStyle w:val="ad"/>
        <w:spacing w:before="0" w:after="0"/>
        <w:jc w:val="both"/>
        <w:rPr>
          <w:sz w:val="26"/>
          <w:szCs w:val="26"/>
        </w:rPr>
      </w:pPr>
      <w:r w:rsidRPr="00884A92">
        <w:rPr>
          <w:sz w:val="26"/>
          <w:szCs w:val="26"/>
        </w:rPr>
        <w:t xml:space="preserve">            Станом на 01 січня 2016 року в  районі зареєстровано 83 районних                          та міських осередків загальноукраїнських партій, 27 районних та міських осередків  громадських  організацій та об’єднань, 39  релігійних конфесій. </w:t>
      </w:r>
    </w:p>
    <w:p w:rsidR="00884A92" w:rsidRPr="00884A92" w:rsidRDefault="00884A92" w:rsidP="006C4E07">
      <w:pPr>
        <w:spacing w:line="240" w:lineRule="auto"/>
        <w:ind w:firstLine="641"/>
        <w:jc w:val="both"/>
        <w:rPr>
          <w:rFonts w:ascii="Times New Roman" w:hAnsi="Times New Roman" w:cs="Times New Roman"/>
          <w:sz w:val="26"/>
          <w:szCs w:val="26"/>
        </w:rPr>
      </w:pPr>
      <w:r w:rsidRPr="00884A92">
        <w:rPr>
          <w:rFonts w:ascii="Times New Roman" w:hAnsi="Times New Roman" w:cs="Times New Roman"/>
          <w:sz w:val="26"/>
          <w:szCs w:val="26"/>
        </w:rPr>
        <w:tab/>
        <w:t xml:space="preserve"> Найбільш активними парторганізаціями є: “Політична Партія “Блок Петра Порошенка “Солідарність”, Всеукраїнське об’єднання “Батьківщина”,                       політична партія “Опозиційний блок”, районна партійна організація   “Наш край”,                    та Правий Сектор під керівництвом координатора Бериславського району                         Вадима Чепурного.</w:t>
      </w:r>
    </w:p>
    <w:p w:rsidR="00884A92" w:rsidRPr="00884A92" w:rsidRDefault="00884A92" w:rsidP="006C4E07">
      <w:pPr>
        <w:spacing w:line="240" w:lineRule="auto"/>
        <w:ind w:firstLine="708"/>
        <w:jc w:val="both"/>
        <w:rPr>
          <w:rFonts w:ascii="Times New Roman" w:hAnsi="Times New Roman" w:cs="Times New Roman"/>
          <w:sz w:val="26"/>
          <w:szCs w:val="26"/>
        </w:rPr>
      </w:pPr>
      <w:r w:rsidRPr="00884A92">
        <w:rPr>
          <w:rFonts w:ascii="Times New Roman" w:hAnsi="Times New Roman" w:cs="Times New Roman"/>
          <w:sz w:val="26"/>
          <w:szCs w:val="26"/>
        </w:rPr>
        <w:t>Кількісний та якісний склад районної ради за результатами виборів                    2015 року представлено так: ПП “Блок Петра Порошенка “Солідарність” –                         9 мандатів; ПП “Наш край”- 7 мандатів; ПП “Батьківщина”- 4 мандати;                                ПП “Опозиційний блок”- 4 мандати; “Радикальна партія Олега Ляшка”- 4 мандати; ПП “Українське об’єднання патріотів- УКРОП”- 3 мандати; ПП ВО “ Свобода”-                      3 мандати.</w:t>
      </w:r>
    </w:p>
    <w:p w:rsidR="00884A92" w:rsidRPr="00884A92" w:rsidRDefault="00884A92" w:rsidP="006C4E07">
      <w:pPr>
        <w:shd w:val="clear" w:color="auto" w:fill="FFFFFF"/>
        <w:tabs>
          <w:tab w:val="num" w:pos="0"/>
          <w:tab w:val="left" w:pos="3490"/>
        </w:tabs>
        <w:spacing w:line="240" w:lineRule="auto"/>
        <w:ind w:right="-1"/>
        <w:jc w:val="both"/>
        <w:rPr>
          <w:rFonts w:ascii="Times New Roman" w:hAnsi="Times New Roman" w:cs="Times New Roman"/>
          <w:sz w:val="28"/>
          <w:szCs w:val="28"/>
        </w:rPr>
      </w:pPr>
      <w:r w:rsidRPr="00884A92">
        <w:rPr>
          <w:rFonts w:ascii="Times New Roman" w:hAnsi="Times New Roman" w:cs="Times New Roman"/>
          <w:sz w:val="26"/>
          <w:szCs w:val="26"/>
        </w:rPr>
        <w:t xml:space="preserve">             Протягом 2015 року локальних конфліктів, що мали суспільний резонанс                  у Бериславському районі не було. Особливих гострих зон соціальної напруги                          не спостерігається. Стійких внутрішніх конфліктоутворюючих чинників, які можуть викликати громадський резонанс і загострити суспільно-політичну ситуацію в районі  на даний час немає. Варто зазначити, що цьому сприяє конструктивна співпраця райдержадміністрації з суспільними об’єднаннями громадян та щотижневе вивчення суспільно-політичної ситуації на території населених пунктів району, можливість передбачити наслідки прийнятих рішень</w:t>
      </w:r>
      <w:r w:rsidRPr="00884A92">
        <w:rPr>
          <w:rFonts w:ascii="Times New Roman" w:hAnsi="Times New Roman" w:cs="Times New Roman"/>
          <w:sz w:val="28"/>
          <w:szCs w:val="28"/>
        </w:rPr>
        <w:t>. </w:t>
      </w:r>
    </w:p>
    <w:p w:rsidR="00884A92" w:rsidRPr="00884A92" w:rsidRDefault="00884A92" w:rsidP="006C4E07">
      <w:pPr>
        <w:spacing w:line="240" w:lineRule="auto"/>
        <w:ind w:firstLine="708"/>
        <w:jc w:val="both"/>
        <w:rPr>
          <w:rStyle w:val="2Arial2"/>
          <w:rFonts w:ascii="Times New Roman" w:eastAsiaTheme="minorEastAsia" w:hAnsi="Times New Roman" w:cs="Times New Roman"/>
          <w:sz w:val="26"/>
          <w:szCs w:val="26"/>
          <w:lang w:eastAsia="en-US"/>
        </w:rPr>
      </w:pPr>
      <w:r w:rsidRPr="00884A92">
        <w:rPr>
          <w:rFonts w:ascii="Times New Roman" w:hAnsi="Times New Roman" w:cs="Times New Roman"/>
          <w:sz w:val="26"/>
          <w:szCs w:val="26"/>
        </w:rPr>
        <w:t xml:space="preserve">На виконання вимог Закону України “Про засудження  комуністичного                                   та націонал-соціалістичного (нацистського) тоталітарних режимів в Україні                        та заборони пропаганди їх символіки” у  районі </w:t>
      </w:r>
      <w:r w:rsidRPr="00884A92">
        <w:rPr>
          <w:rStyle w:val="2Arial2"/>
          <w:rFonts w:ascii="Times New Roman" w:eastAsia="Arial Unicode MS" w:hAnsi="Times New Roman" w:cs="Times New Roman"/>
          <w:sz w:val="26"/>
          <w:szCs w:val="26"/>
        </w:rPr>
        <w:t>демонтовано</w:t>
      </w:r>
      <w:r w:rsidRPr="00884A92">
        <w:rPr>
          <w:rFonts w:ascii="Times New Roman" w:hAnsi="Times New Roman" w:cs="Times New Roman"/>
          <w:sz w:val="26"/>
          <w:szCs w:val="26"/>
        </w:rPr>
        <w:t xml:space="preserve"> пам’ятники Леніну                 </w:t>
      </w:r>
      <w:r w:rsidRPr="00884A92">
        <w:rPr>
          <w:rStyle w:val="2Arial2"/>
          <w:rFonts w:ascii="Times New Roman" w:eastAsia="Arial Unicode MS" w:hAnsi="Times New Roman" w:cs="Times New Roman"/>
          <w:sz w:val="26"/>
          <w:szCs w:val="26"/>
        </w:rPr>
        <w:t xml:space="preserve"> у 4 населених пунктах району: м.Берислав, с.Веселе, с.Червоний Маяк, с.Кірове.  </w:t>
      </w:r>
    </w:p>
    <w:p w:rsidR="00884A92" w:rsidRPr="00884A92" w:rsidRDefault="00884A92" w:rsidP="006C4E07">
      <w:pPr>
        <w:spacing w:line="240" w:lineRule="auto"/>
        <w:ind w:firstLine="708"/>
        <w:jc w:val="both"/>
        <w:rPr>
          <w:rFonts w:ascii="Times New Roman" w:hAnsi="Times New Roman" w:cs="Times New Roman"/>
          <w:lang w:val="uk-UA"/>
        </w:rPr>
      </w:pPr>
      <w:r w:rsidRPr="00884A92">
        <w:rPr>
          <w:rStyle w:val="2Arial2"/>
          <w:rFonts w:ascii="Times New Roman" w:eastAsia="Arial Unicode MS" w:hAnsi="Times New Roman" w:cs="Times New Roman"/>
          <w:sz w:val="26"/>
          <w:szCs w:val="26"/>
        </w:rPr>
        <w:lastRenderedPageBreak/>
        <w:t>Вирішено провести демонтаж пам’ятника Леніну у с.Качкарівка рішенням              3 сесії  7 скликання Качкарівської сільської ради від 24 грудня 2015 року №29.</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У підтримку загиблих у Волновасі, громадськість м.Берислава, с.Тягинка долучилася  до Всеукраїнської акції “Я – Волноваха” та виказала  свою позицію проти тероризму  у будь-яких його проявах Постійно здійснюється моніторинг чинного законодавства з метою виявлення змін та попередження допущення порушень законодавства.</w:t>
      </w:r>
    </w:p>
    <w:p w:rsidR="00884A92" w:rsidRPr="000D2E6A" w:rsidRDefault="00884A92" w:rsidP="000D2E6A">
      <w:pPr>
        <w:pStyle w:val="ab"/>
        <w:spacing w:line="240" w:lineRule="auto"/>
        <w:ind w:left="0" w:firstLine="720"/>
        <w:jc w:val="both"/>
        <w:rPr>
          <w:rFonts w:ascii="Times New Roman" w:hAnsi="Times New Roman" w:cs="Times New Roman"/>
          <w:bCs/>
          <w:sz w:val="26"/>
          <w:szCs w:val="26"/>
        </w:rPr>
      </w:pPr>
      <w:r w:rsidRPr="000D2E6A">
        <w:rPr>
          <w:rFonts w:ascii="Times New Roman" w:hAnsi="Times New Roman" w:cs="Times New Roman"/>
          <w:bCs/>
          <w:sz w:val="26"/>
          <w:szCs w:val="26"/>
        </w:rPr>
        <w:t xml:space="preserve"> Протягом року здійснювалися заходи щодо забезпечення гарантованого громадянам права на свободу світогляду, створення віруючим умов  і можливостей для сповідання їх релігії, об’єднання у релігійні громади, інші релігійні організації.</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Протягом року надавалися інформаційні, аналітичні матеріали до районної газети “Маяк” про події району і області, а також привітання голови районної державної адміністрації до професійних, державних та інших свят. Надсилалися тематичні статті про події у районі масштабу до департаменту з питань внутрішньої  та інформаційної політики обласної державної адміністрації, розміщувалися                               на офіційному веб-сайті районної державної адміністрації.</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Відпрацьовано механізм оперативного, інформаційно-довідкового повідом-лення обласної державної адміністрації щодо діяльності районної державної адміністрації. </w:t>
      </w:r>
    </w:p>
    <w:p w:rsidR="00884A92" w:rsidRPr="000D2E6A" w:rsidRDefault="00884A92" w:rsidP="000D2E6A">
      <w:pPr>
        <w:pStyle w:val="ab"/>
        <w:spacing w:line="240" w:lineRule="auto"/>
        <w:ind w:left="0" w:right="51" w:firstLine="283"/>
        <w:jc w:val="both"/>
        <w:rPr>
          <w:rFonts w:ascii="Times New Roman" w:hAnsi="Times New Roman" w:cs="Times New Roman"/>
          <w:sz w:val="26"/>
          <w:szCs w:val="26"/>
        </w:rPr>
      </w:pPr>
      <w:r w:rsidRPr="000D2E6A">
        <w:rPr>
          <w:rFonts w:ascii="Times New Roman" w:hAnsi="Times New Roman" w:cs="Times New Roman"/>
          <w:sz w:val="26"/>
          <w:szCs w:val="26"/>
        </w:rPr>
        <w:t xml:space="preserve">    Аналіз роботи із зверненнями громадян засвідчив, що у 2015 році                  зменшилась загальна кількість звернень громадян (133 проти 207). </w:t>
      </w:r>
    </w:p>
    <w:p w:rsidR="00884A92" w:rsidRPr="000D2E6A" w:rsidRDefault="00884A92" w:rsidP="000D2E6A">
      <w:pPr>
        <w:pStyle w:val="ab"/>
        <w:spacing w:line="240" w:lineRule="auto"/>
        <w:ind w:left="0" w:right="51"/>
        <w:jc w:val="both"/>
        <w:rPr>
          <w:rFonts w:ascii="Times New Roman" w:hAnsi="Times New Roman" w:cs="Times New Roman"/>
          <w:sz w:val="26"/>
          <w:szCs w:val="26"/>
        </w:rPr>
      </w:pPr>
      <w:r w:rsidRPr="000D2E6A">
        <w:rPr>
          <w:rFonts w:ascii="Times New Roman" w:hAnsi="Times New Roman" w:cs="Times New Roman"/>
          <w:sz w:val="26"/>
          <w:szCs w:val="26"/>
        </w:rPr>
        <w:t xml:space="preserve">         Зменшилась кількість письмових звернень громадян у порівнянні  з 2014 роком (93 проти 119).  </w:t>
      </w:r>
      <w:r w:rsidRPr="000D2E6A">
        <w:rPr>
          <w:rFonts w:ascii="Times New Roman" w:hAnsi="Times New Roman" w:cs="Times New Roman"/>
          <w:sz w:val="26"/>
          <w:szCs w:val="26"/>
        </w:rPr>
        <w:tab/>
        <w:t>Збільшилась кількість звернень з урядової телефонної “гарячої лінії”,  так,  у 2015 році надійшло 738 звернень проти 269 у порівняні з 2014 роком. Найбільше звернень надійшло на урядову телефону “гарячу лінію” у IV кварталі  2015 року - 478 звернень. Майже всі звернення стосувалися питання призначення субсидії та соціальної допомоги малозабезпеченим сім’ям. Звернення на “гарячу лінію” до голови районної державної адміністрації  не надходили.</w:t>
      </w:r>
    </w:p>
    <w:p w:rsidR="00884A92" w:rsidRPr="000D2E6A" w:rsidRDefault="00884A92" w:rsidP="000D2E6A">
      <w:pPr>
        <w:pStyle w:val="ab"/>
        <w:spacing w:line="240" w:lineRule="auto"/>
        <w:ind w:left="0" w:right="51" w:firstLine="283"/>
        <w:jc w:val="both"/>
        <w:rPr>
          <w:rFonts w:ascii="Times New Roman" w:hAnsi="Times New Roman" w:cs="Times New Roman"/>
          <w:sz w:val="26"/>
          <w:szCs w:val="26"/>
        </w:rPr>
      </w:pPr>
      <w:r w:rsidRPr="000D2E6A">
        <w:rPr>
          <w:rFonts w:ascii="Times New Roman" w:hAnsi="Times New Roman" w:cs="Times New Roman"/>
          <w:sz w:val="26"/>
          <w:szCs w:val="26"/>
        </w:rPr>
        <w:t xml:space="preserve">        У 2015 році зменшилась кількість листів від громадян адресованих                            до вищестоящих органів (57 проти 73), у порівнянні з 2014 роком, також зменшилась кількість письмових звернень громадян, що надійшли безпосередньо до районної державної адміністрації (36 проти 44) та зменшилась кількість звернень від найменш захищеної категорії громадян (45 проти 68).</w:t>
      </w:r>
    </w:p>
    <w:p w:rsidR="00884A92" w:rsidRPr="00884A92" w:rsidRDefault="00884A92" w:rsidP="006C4E07">
      <w:pPr>
        <w:pStyle w:val="21"/>
        <w:spacing w:after="0" w:line="240" w:lineRule="auto"/>
        <w:ind w:left="0" w:firstLine="851"/>
        <w:jc w:val="both"/>
        <w:rPr>
          <w:sz w:val="26"/>
          <w:szCs w:val="26"/>
          <w:lang w:val="uk-UA"/>
        </w:rPr>
      </w:pPr>
      <w:r w:rsidRPr="00884A92">
        <w:rPr>
          <w:sz w:val="26"/>
          <w:szCs w:val="26"/>
          <w:lang w:val="uk-UA"/>
        </w:rPr>
        <w:t xml:space="preserve"> Протягом  2015 року проведено 12 засідань постійно-діючої комісії  з питань розгляду звернень громадян. На засіданнях комісії розглядалися питання                                та проблеми громадян, якими найчастіше переймається населення району.</w:t>
      </w:r>
    </w:p>
    <w:p w:rsidR="00884A92" w:rsidRPr="000D2E6A" w:rsidRDefault="00884A92" w:rsidP="000D2E6A">
      <w:pPr>
        <w:pStyle w:val="ab"/>
        <w:spacing w:line="240" w:lineRule="auto"/>
        <w:ind w:left="0" w:firstLine="851"/>
        <w:jc w:val="both"/>
        <w:rPr>
          <w:rFonts w:ascii="Times New Roman" w:hAnsi="Times New Roman" w:cs="Times New Roman"/>
          <w:sz w:val="26"/>
          <w:szCs w:val="26"/>
        </w:rPr>
      </w:pPr>
      <w:r w:rsidRPr="000D2E6A">
        <w:rPr>
          <w:rFonts w:ascii="Times New Roman" w:hAnsi="Times New Roman" w:cs="Times New Roman"/>
          <w:sz w:val="26"/>
          <w:szCs w:val="26"/>
        </w:rPr>
        <w:t>За результатами розгляду звернень надавалися доручення голови районної державної адміністрації, хід виконання яких контролювався.</w:t>
      </w:r>
    </w:p>
    <w:p w:rsidR="00884A92" w:rsidRPr="000D2E6A" w:rsidRDefault="00884A92" w:rsidP="000D2E6A">
      <w:pPr>
        <w:pStyle w:val="ab"/>
        <w:spacing w:line="240" w:lineRule="auto"/>
        <w:ind w:left="0" w:firstLine="851"/>
        <w:jc w:val="both"/>
        <w:rPr>
          <w:rFonts w:ascii="Times New Roman" w:hAnsi="Times New Roman" w:cs="Times New Roman"/>
          <w:sz w:val="26"/>
          <w:szCs w:val="26"/>
        </w:rPr>
      </w:pPr>
      <w:r w:rsidRPr="000D2E6A">
        <w:rPr>
          <w:rFonts w:ascii="Times New Roman" w:hAnsi="Times New Roman" w:cs="Times New Roman"/>
          <w:sz w:val="26"/>
          <w:szCs w:val="26"/>
        </w:rPr>
        <w:t xml:space="preserve"> Для вирішення поставлених питань районною державною адміністрацією вишукувалися матеріальні та фінансові можливості для надання допомоги громадянам. Так, на засіданні районної комісії з питань надання матеріальної допомоги малозабезпеченим верстам населення протягом 2015 року було розглянуто 23 заяви, та надано матеріальну допомогу 15 громадянам на загальну суму                          19 тис. грн.</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На виконання статті 22 Закону України “Про Державний реєстр виборців” щодо обробки відомостей відділом у звітному періоді 2015 року було опрацьовано                   </w:t>
      </w:r>
      <w:r w:rsidRPr="00884A92">
        <w:rPr>
          <w:rFonts w:ascii="Times New Roman" w:hAnsi="Times New Roman" w:cs="Times New Roman"/>
          <w:sz w:val="26"/>
          <w:szCs w:val="26"/>
        </w:rPr>
        <w:lastRenderedPageBreak/>
        <w:t xml:space="preserve">та внесено до Державного реєстру виборців 151 відомість на 3848 осіб, із них:                    56 ініціативних відомостей на 476 виборців та 95 відомостей періодичного поновлення на 3408 осіб.   </w:t>
      </w:r>
    </w:p>
    <w:p w:rsidR="00884A92" w:rsidRPr="00884A92" w:rsidRDefault="00884A92" w:rsidP="006C4E07">
      <w:pPr>
        <w:tabs>
          <w:tab w:val="left" w:pos="709"/>
        </w:tabs>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У звітному періоді видано 570 наказів начальника відділу про поновлення персональних даних Реєстру стосовно 4581 виборця.</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Виконано 4 доручення на 37 осіб Розпорядника Реєстру виборців Центральної виборчої комісії щодо вилучення кратного включення.</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Направлено 68 запитів до районного відділу громадянства, імміграції                       та реєстрації фізичних осіб стосовно 657 виборців  щодо підтвердження відомостей про виборців, за результатами отриманих відповідей проведені відповідні зміни                           та висновки у базі даних Державного реєстру виборців.</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Відповідно до календарного плану основних організаційних заходів                    з підготовки та проведення чергових виборів місцевих рад та міського, селищного               та сільських голів, протягом звітного періоду відділом здійснено виготовлення                 та передачу попередніх  та уточнених списків  виборців та іменних запрошень                     для проведення вищезазначених виборів.</w:t>
      </w:r>
    </w:p>
    <w:p w:rsidR="00884A92" w:rsidRDefault="00884A92" w:rsidP="006C4E07">
      <w:pPr>
        <w:pStyle w:val="ad"/>
        <w:spacing w:before="0" w:after="0"/>
        <w:jc w:val="both"/>
      </w:pPr>
      <w:r w:rsidRPr="00884A92">
        <w:t xml:space="preserve">               Протягом 2015 року локальних конфліктів, що мали суспільний резонанс                  у Бериславському районі не було.</w:t>
      </w:r>
    </w:p>
    <w:p w:rsidR="000D2E6A" w:rsidRPr="00884A92" w:rsidRDefault="000D2E6A" w:rsidP="006C4E07">
      <w:pPr>
        <w:pStyle w:val="ad"/>
        <w:spacing w:before="0" w:after="0"/>
        <w:jc w:val="both"/>
        <w:rPr>
          <w:spacing w:val="-12"/>
        </w:rPr>
      </w:pPr>
    </w:p>
    <w:p w:rsidR="00884A92" w:rsidRPr="00884A92" w:rsidRDefault="00884A92" w:rsidP="006C4E07">
      <w:pPr>
        <w:pStyle w:val="WW-2"/>
        <w:ind w:firstLine="0"/>
        <w:jc w:val="center"/>
        <w:rPr>
          <w:i/>
          <w:sz w:val="26"/>
        </w:rPr>
      </w:pPr>
      <w:r w:rsidRPr="00884A92">
        <w:rPr>
          <w:i/>
          <w:sz w:val="28"/>
          <w:szCs w:val="28"/>
        </w:rPr>
        <w:t>Пріоритетні завдання, на яких необхідно зосередити увагу в 2016 році</w:t>
      </w:r>
    </w:p>
    <w:p w:rsidR="00884A92" w:rsidRPr="00884A92" w:rsidRDefault="00884A92" w:rsidP="006C4E07">
      <w:pPr>
        <w:pStyle w:val="WW-2"/>
        <w:rPr>
          <w:rStyle w:val="FontStyle14"/>
          <w:b w:val="0"/>
          <w:bCs/>
        </w:rPr>
      </w:pPr>
    </w:p>
    <w:p w:rsidR="00884A92" w:rsidRPr="00884A92" w:rsidRDefault="00884A92" w:rsidP="006C4E07">
      <w:pPr>
        <w:pStyle w:val="WW-2"/>
        <w:tabs>
          <w:tab w:val="left" w:pos="993"/>
        </w:tabs>
        <w:rPr>
          <w:b w:val="0"/>
          <w:bCs/>
          <w:sz w:val="26"/>
          <w:szCs w:val="26"/>
        </w:rPr>
      </w:pPr>
      <w:r w:rsidRPr="00884A92">
        <w:rPr>
          <w:rStyle w:val="FontStyle14"/>
          <w:b w:val="0"/>
          <w:bCs/>
        </w:rPr>
        <w:t xml:space="preserve">Залучення капітальних інвестицій в обсязі 71250,1 тис. грн, що  на                       1,5 відсотка більше у порівнянні з 2015 роком. </w:t>
      </w:r>
      <w:r w:rsidRPr="00884A92">
        <w:rPr>
          <w:b w:val="0"/>
          <w:bCs/>
          <w:sz w:val="26"/>
          <w:szCs w:val="26"/>
        </w:rPr>
        <w:t xml:space="preserve">За рахунок залучення коштів державного фонду регіонального розвитку в сумі 67869,369 тис. грн   та  коштів недержавного сектору   в сумі 3380,7 тис. грн  планується: </w:t>
      </w:r>
    </w:p>
    <w:p w:rsidR="00884A92" w:rsidRPr="00884A92" w:rsidRDefault="00884A92" w:rsidP="006C4E07">
      <w:pPr>
        <w:pStyle w:val="WW-2"/>
        <w:numPr>
          <w:ilvl w:val="0"/>
          <w:numId w:val="3"/>
        </w:numPr>
        <w:tabs>
          <w:tab w:val="left" w:pos="993"/>
        </w:tabs>
        <w:ind w:left="0" w:firstLine="710"/>
        <w:rPr>
          <w:rStyle w:val="FontStyle14"/>
        </w:rPr>
      </w:pPr>
      <w:r w:rsidRPr="00884A92">
        <w:rPr>
          <w:rStyle w:val="FontStyle14"/>
          <w:b w:val="0"/>
          <w:bCs/>
        </w:rPr>
        <w:t xml:space="preserve">відновлення  зрошувальних систем на площі </w:t>
      </w:r>
      <w:smartTag w:uri="urn:schemas-microsoft-com:office:smarttags" w:element="metricconverter">
        <w:smartTagPr>
          <w:attr w:name="ProductID" w:val="1423 га"/>
        </w:smartTagPr>
        <w:r w:rsidRPr="00884A92">
          <w:rPr>
            <w:rStyle w:val="FontStyle14"/>
            <w:b w:val="0"/>
            <w:bCs/>
          </w:rPr>
          <w:t>1423 га</w:t>
        </w:r>
      </w:smartTag>
      <w:r w:rsidRPr="00884A92">
        <w:rPr>
          <w:rStyle w:val="FontStyle14"/>
          <w:b w:val="0"/>
          <w:bCs/>
        </w:rPr>
        <w:t>, за умови реалізації приватних інвестицій в сумі 11,4 млн. грн;</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 xml:space="preserve">закладення багаторічних насаджень  на площі  </w:t>
      </w:r>
      <w:smartTag w:uri="urn:schemas-microsoft-com:office:smarttags" w:element="metricconverter">
        <w:smartTagPr>
          <w:attr w:name="ProductID" w:val="80,0 га"/>
        </w:smartTagPr>
        <w:r w:rsidRPr="00884A92">
          <w:rPr>
            <w:rStyle w:val="FontStyle14"/>
            <w:b w:val="0"/>
            <w:bCs/>
          </w:rPr>
          <w:t>80,0 га</w:t>
        </w:r>
      </w:smartTag>
      <w:r w:rsidRPr="00884A92">
        <w:rPr>
          <w:rStyle w:val="FontStyle14"/>
          <w:b w:val="0"/>
          <w:bCs/>
        </w:rPr>
        <w:t xml:space="preserve"> (у тому числі – закладка виноградників – </w:t>
      </w:r>
      <w:smartTag w:uri="urn:schemas-microsoft-com:office:smarttags" w:element="metricconverter">
        <w:smartTagPr>
          <w:attr w:name="ProductID" w:val="10 га"/>
        </w:smartTagPr>
        <w:r w:rsidRPr="00884A92">
          <w:rPr>
            <w:rStyle w:val="FontStyle14"/>
            <w:b w:val="0"/>
            <w:bCs/>
          </w:rPr>
          <w:t>10 га</w:t>
        </w:r>
      </w:smartTag>
      <w:r w:rsidRPr="00884A92">
        <w:rPr>
          <w:rStyle w:val="FontStyle14"/>
          <w:b w:val="0"/>
          <w:bCs/>
        </w:rPr>
        <w:t xml:space="preserve">, закладка горіхового саду – </w:t>
      </w:r>
      <w:smartTag w:uri="urn:schemas-microsoft-com:office:smarttags" w:element="metricconverter">
        <w:smartTagPr>
          <w:attr w:name="ProductID" w:val="70 га"/>
        </w:smartTagPr>
        <w:r w:rsidRPr="00884A92">
          <w:rPr>
            <w:rStyle w:val="FontStyle14"/>
            <w:b w:val="0"/>
            <w:bCs/>
          </w:rPr>
          <w:t>70 га</w:t>
        </w:r>
      </w:smartTag>
      <w:r w:rsidRPr="00884A92">
        <w:rPr>
          <w:rStyle w:val="FontStyle14"/>
          <w:b w:val="0"/>
          <w:bCs/>
        </w:rPr>
        <w:t>);</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 xml:space="preserve">будівництво на території Одрадокам’янської сільської ради готельного комплексу </w:t>
      </w:r>
      <w:r w:rsidRPr="00884A92">
        <w:rPr>
          <w:rStyle w:val="FontStyle14"/>
          <w:b w:val="0"/>
          <w:bCs/>
          <w:lang w:val="ru-RU"/>
        </w:rPr>
        <w:t>“зеленого туризму” в сумі 4,0 млн. грн;</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завершення будівництва  очисних споруд у м. Бериславі;</w:t>
      </w:r>
    </w:p>
    <w:p w:rsidR="00884A92" w:rsidRPr="00884A92" w:rsidRDefault="00884A92" w:rsidP="006C4E07">
      <w:pPr>
        <w:pStyle w:val="WW-2"/>
        <w:numPr>
          <w:ilvl w:val="0"/>
          <w:numId w:val="3"/>
        </w:numPr>
        <w:tabs>
          <w:tab w:val="left" w:pos="993"/>
        </w:tabs>
        <w:ind w:left="0" w:firstLine="709"/>
      </w:pPr>
      <w:r w:rsidRPr="00884A92">
        <w:rPr>
          <w:rFonts w:eastAsia="Calibri"/>
          <w:b w:val="0"/>
          <w:sz w:val="26"/>
          <w:szCs w:val="26"/>
        </w:rPr>
        <w:t>завершення реконструкції центральної районної лікарні з будівництвом акушерсько-гінекологічного відділення по  вул. 1 Травня, 124 в м. Берислав. Добудова блоку “Б”;</w:t>
      </w:r>
    </w:p>
    <w:p w:rsidR="00884A92" w:rsidRPr="00884A92" w:rsidRDefault="00884A92" w:rsidP="006C4E07">
      <w:pPr>
        <w:pStyle w:val="WW-2"/>
        <w:numPr>
          <w:ilvl w:val="0"/>
          <w:numId w:val="3"/>
        </w:numPr>
        <w:tabs>
          <w:tab w:val="left" w:pos="993"/>
        </w:tabs>
        <w:ind w:left="0" w:firstLine="709"/>
        <w:rPr>
          <w:b w:val="0"/>
          <w:bCs/>
          <w:sz w:val="26"/>
          <w:szCs w:val="26"/>
        </w:rPr>
      </w:pPr>
      <w:r w:rsidRPr="00884A92">
        <w:rPr>
          <w:rFonts w:eastAsia="Calibri"/>
          <w:b w:val="0"/>
          <w:sz w:val="26"/>
          <w:szCs w:val="26"/>
        </w:rPr>
        <w:t>завершення реконструкції газової котельні комунальної установи “Центральна районна лікарня”;</w:t>
      </w:r>
    </w:p>
    <w:p w:rsidR="00884A92" w:rsidRPr="00884A92" w:rsidRDefault="00884A92" w:rsidP="006C4E07">
      <w:pPr>
        <w:pStyle w:val="WW-2"/>
        <w:numPr>
          <w:ilvl w:val="0"/>
          <w:numId w:val="3"/>
        </w:numPr>
        <w:tabs>
          <w:tab w:val="left" w:pos="993"/>
        </w:tabs>
        <w:ind w:left="0" w:firstLine="709"/>
        <w:rPr>
          <w:b w:val="0"/>
          <w:bCs/>
          <w:sz w:val="26"/>
          <w:szCs w:val="26"/>
        </w:rPr>
      </w:pPr>
      <w:r w:rsidRPr="00884A92">
        <w:rPr>
          <w:rFonts w:eastAsia="Calibri"/>
          <w:b w:val="0"/>
          <w:sz w:val="26"/>
          <w:szCs w:val="26"/>
        </w:rPr>
        <w:t>проведення реконструкції котельні центральної районної лікарні в                       м. Бериславі (І черга);</w:t>
      </w:r>
    </w:p>
    <w:p w:rsidR="00884A92" w:rsidRPr="00884A92" w:rsidRDefault="00884A92" w:rsidP="006C4E07">
      <w:pPr>
        <w:pStyle w:val="WW-2"/>
        <w:numPr>
          <w:ilvl w:val="0"/>
          <w:numId w:val="3"/>
        </w:numPr>
        <w:tabs>
          <w:tab w:val="left" w:pos="993"/>
        </w:tabs>
        <w:ind w:left="0" w:firstLine="710"/>
        <w:rPr>
          <w:rStyle w:val="FontStyle14"/>
        </w:rPr>
      </w:pPr>
      <w:r w:rsidRPr="00884A92">
        <w:rPr>
          <w:rStyle w:val="FontStyle14"/>
          <w:b w:val="0"/>
          <w:bCs/>
        </w:rPr>
        <w:t>будівництво міжселищного газопроводу  високого тиску с. Бургунка,                      с. Томарине та с. Змїівка;</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 xml:space="preserve">проведення санацій Бериславської №1, Тягинської, Новокаїрської загально-освітніх шкіл, Качкарівського  та Новорайського дошкільних навчальних закладів; </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здійснення капітального ремонту  даху Бериславської районної комплексної дитячо-юнацької спортивної школи ім. В.К. Сергеєва;</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проведення роботи по утепленню Бериславських №3 та №4, Одрадо-кам’янського, Бургунського дошкільних навчальних закладів;</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lastRenderedPageBreak/>
        <w:t>проведення реконструкції системи опалення та заміни віконних і дверних блоків у Новобериславському дошкільного навчального закладі;</w:t>
      </w:r>
    </w:p>
    <w:p w:rsidR="00884A92" w:rsidRPr="00884A92" w:rsidRDefault="00884A92" w:rsidP="006C4E07">
      <w:pPr>
        <w:pStyle w:val="WW-2"/>
        <w:numPr>
          <w:ilvl w:val="0"/>
          <w:numId w:val="3"/>
        </w:numPr>
        <w:tabs>
          <w:tab w:val="left" w:pos="993"/>
        </w:tabs>
        <w:ind w:left="0" w:firstLine="710"/>
      </w:pPr>
      <w:r w:rsidRPr="00884A92">
        <w:rPr>
          <w:rStyle w:val="FontStyle14"/>
          <w:b w:val="0"/>
          <w:bCs/>
        </w:rPr>
        <w:t>проведення р</w:t>
      </w:r>
      <w:r w:rsidRPr="00884A92">
        <w:rPr>
          <w:b w:val="0"/>
          <w:sz w:val="26"/>
          <w:szCs w:val="26"/>
        </w:rPr>
        <w:t xml:space="preserve">еконструкції системи водоочистки каналізаційних стічних вод із застосуванням очисних споруд типу  “Biotal 200 Bt” в смт. Козацьке  та  водопровідних мереж у смт Козацьке;  </w:t>
      </w:r>
    </w:p>
    <w:p w:rsidR="00884A92" w:rsidRPr="00884A92" w:rsidRDefault="00884A92" w:rsidP="006C4E07">
      <w:pPr>
        <w:pStyle w:val="WW-2"/>
        <w:numPr>
          <w:ilvl w:val="0"/>
          <w:numId w:val="3"/>
        </w:numPr>
        <w:tabs>
          <w:tab w:val="left" w:pos="993"/>
        </w:tabs>
        <w:ind w:left="0" w:firstLine="710"/>
        <w:rPr>
          <w:b w:val="0"/>
          <w:sz w:val="26"/>
          <w:szCs w:val="26"/>
        </w:rPr>
      </w:pPr>
      <w:r w:rsidRPr="00884A92">
        <w:rPr>
          <w:b w:val="0"/>
          <w:sz w:val="26"/>
          <w:szCs w:val="26"/>
        </w:rPr>
        <w:t>будівництво зони санітарної охорони та облаштування артезіанської свердловини на території Качкарівської сільської ради;</w:t>
      </w:r>
    </w:p>
    <w:p w:rsidR="00884A92" w:rsidRPr="00884A92" w:rsidRDefault="00884A92" w:rsidP="006C4E07">
      <w:pPr>
        <w:pStyle w:val="WW-2"/>
        <w:numPr>
          <w:ilvl w:val="0"/>
          <w:numId w:val="3"/>
        </w:numPr>
        <w:tabs>
          <w:tab w:val="left" w:pos="993"/>
        </w:tabs>
        <w:ind w:left="0" w:firstLine="710"/>
        <w:rPr>
          <w:b w:val="0"/>
          <w:sz w:val="26"/>
          <w:szCs w:val="26"/>
        </w:rPr>
      </w:pPr>
      <w:r w:rsidRPr="00884A92">
        <w:rPr>
          <w:b w:val="0"/>
          <w:sz w:val="26"/>
          <w:szCs w:val="26"/>
        </w:rPr>
        <w:t xml:space="preserve">добудова за рахунок інвестиції або пільгових кредитів багатоповерхового будинку у місті Берислав.   </w:t>
      </w:r>
    </w:p>
    <w:p w:rsidR="00884A92" w:rsidRPr="00884A92" w:rsidRDefault="00884A92" w:rsidP="006C4E07">
      <w:pPr>
        <w:spacing w:line="240" w:lineRule="auto"/>
        <w:rPr>
          <w:rFonts w:ascii="Times New Roman" w:hAnsi="Times New Roman" w:cs="Times New Roman"/>
        </w:rPr>
      </w:pPr>
    </w:p>
    <w:p w:rsidR="00884A92" w:rsidRPr="00884A92" w:rsidRDefault="00884A92" w:rsidP="006C4E07">
      <w:pPr>
        <w:pStyle w:val="WW-2"/>
        <w:ind w:firstLine="720"/>
        <w:rPr>
          <w:b w:val="0"/>
          <w:sz w:val="26"/>
          <w:szCs w:val="26"/>
        </w:rPr>
      </w:pPr>
    </w:p>
    <w:p w:rsidR="00884A92" w:rsidRPr="00884A92" w:rsidRDefault="00884A92" w:rsidP="006C4E07">
      <w:pPr>
        <w:pStyle w:val="WW-2"/>
        <w:ind w:firstLine="0"/>
        <w:rPr>
          <w:b w:val="0"/>
          <w:sz w:val="26"/>
          <w:szCs w:val="26"/>
        </w:rPr>
      </w:pPr>
      <w:r w:rsidRPr="00884A92">
        <w:rPr>
          <w:b w:val="0"/>
          <w:sz w:val="26"/>
          <w:szCs w:val="26"/>
        </w:rPr>
        <w:t>Голова районної</w:t>
      </w:r>
    </w:p>
    <w:p w:rsidR="00884A92" w:rsidRPr="00884A92" w:rsidRDefault="00884A92" w:rsidP="006C4E07">
      <w:pPr>
        <w:pStyle w:val="WW-2"/>
        <w:ind w:firstLine="0"/>
        <w:rPr>
          <w:b w:val="0"/>
          <w:sz w:val="26"/>
          <w:szCs w:val="26"/>
        </w:rPr>
      </w:pPr>
      <w:r w:rsidRPr="00884A92">
        <w:rPr>
          <w:b w:val="0"/>
          <w:sz w:val="26"/>
          <w:szCs w:val="26"/>
        </w:rPr>
        <w:t>державної адміністрації                                                                        М.О.Приходько</w:t>
      </w:r>
    </w:p>
    <w:p w:rsidR="00884A92" w:rsidRPr="00884A92" w:rsidRDefault="00884A92" w:rsidP="006C4E07">
      <w:pPr>
        <w:spacing w:line="240" w:lineRule="auto"/>
        <w:rPr>
          <w:rFonts w:ascii="Times New Roman" w:hAnsi="Times New Roman" w:cs="Times New Roman"/>
          <w:lang w:val="uk-UA"/>
        </w:rPr>
      </w:pPr>
    </w:p>
    <w:sectPr w:rsidR="00884A92" w:rsidRPr="00884A92" w:rsidSect="006C4E07">
      <w:headerReference w:type="default" r:id="rId7"/>
      <w:pgSz w:w="11906" w:h="16838" w:code="9"/>
      <w:pgMar w:top="284" w:right="567" w:bottom="567" w:left="1701"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5F1" w:rsidRDefault="00E165F1" w:rsidP="006C4E07">
      <w:pPr>
        <w:spacing w:after="0" w:line="240" w:lineRule="auto"/>
      </w:pPr>
      <w:r>
        <w:separator/>
      </w:r>
    </w:p>
  </w:endnote>
  <w:endnote w:type="continuationSeparator" w:id="1">
    <w:p w:rsidR="00E165F1" w:rsidRDefault="00E165F1" w:rsidP="006C4E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01"/>
    <w:family w:val="modern"/>
    <w:pitch w:val="fixed"/>
    <w:sig w:usb0="00000000" w:usb1="00000000" w:usb2="00000000" w:usb3="00000000" w:csb0="00000000" w:csb1="00000000"/>
  </w:font>
  <w:font w:name="Droid Sans Fallback">
    <w:altName w:val="MS Mincho"/>
    <w:charset w:val="80"/>
    <w:family w:val="auto"/>
    <w:pitch w:val="variable"/>
    <w:sig w:usb0="00000000" w:usb1="00000000" w:usb2="00000000" w:usb3="00000000" w:csb0="00000000" w:csb1="00000000"/>
  </w:font>
  <w:font w:name="Albany">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5F1" w:rsidRDefault="00E165F1" w:rsidP="006C4E07">
      <w:pPr>
        <w:spacing w:after="0" w:line="240" w:lineRule="auto"/>
      </w:pPr>
      <w:r>
        <w:separator/>
      </w:r>
    </w:p>
  </w:footnote>
  <w:footnote w:type="continuationSeparator" w:id="1">
    <w:p w:rsidR="00E165F1" w:rsidRDefault="00E165F1" w:rsidP="006C4E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0501"/>
    </w:sdtPr>
    <w:sdtEndPr>
      <w:rPr>
        <w:rFonts w:ascii="Times New Roman" w:hAnsi="Times New Roman" w:cs="Times New Roman"/>
        <w:sz w:val="24"/>
        <w:szCs w:val="24"/>
      </w:rPr>
    </w:sdtEndPr>
    <w:sdtContent>
      <w:p w:rsidR="001B1EFC" w:rsidRPr="006C4E07" w:rsidRDefault="000E5266">
        <w:pPr>
          <w:pStyle w:val="af3"/>
          <w:jc w:val="center"/>
          <w:rPr>
            <w:rFonts w:ascii="Times New Roman" w:hAnsi="Times New Roman" w:cs="Times New Roman"/>
            <w:sz w:val="24"/>
            <w:szCs w:val="24"/>
          </w:rPr>
        </w:pPr>
        <w:r w:rsidRPr="006C4E07">
          <w:rPr>
            <w:rFonts w:ascii="Times New Roman" w:hAnsi="Times New Roman" w:cs="Times New Roman"/>
            <w:sz w:val="24"/>
            <w:szCs w:val="24"/>
          </w:rPr>
          <w:fldChar w:fldCharType="begin"/>
        </w:r>
        <w:r w:rsidR="001B1EFC" w:rsidRPr="006C4E07">
          <w:rPr>
            <w:rFonts w:ascii="Times New Roman" w:hAnsi="Times New Roman" w:cs="Times New Roman"/>
            <w:sz w:val="24"/>
            <w:szCs w:val="24"/>
          </w:rPr>
          <w:instrText xml:space="preserve"> PAGE   \* MERGEFORMAT </w:instrText>
        </w:r>
        <w:r w:rsidRPr="006C4E07">
          <w:rPr>
            <w:rFonts w:ascii="Times New Roman" w:hAnsi="Times New Roman" w:cs="Times New Roman"/>
            <w:sz w:val="24"/>
            <w:szCs w:val="24"/>
          </w:rPr>
          <w:fldChar w:fldCharType="separate"/>
        </w:r>
        <w:r w:rsidR="00742B8F">
          <w:rPr>
            <w:rFonts w:ascii="Times New Roman" w:hAnsi="Times New Roman" w:cs="Times New Roman"/>
            <w:noProof/>
            <w:sz w:val="24"/>
            <w:szCs w:val="24"/>
          </w:rPr>
          <w:t>35</w:t>
        </w:r>
        <w:r w:rsidRPr="006C4E07">
          <w:rPr>
            <w:rFonts w:ascii="Times New Roman" w:hAnsi="Times New Roman" w:cs="Times New Roman"/>
            <w:sz w:val="24"/>
            <w:szCs w:val="24"/>
          </w:rPr>
          <w:fldChar w:fldCharType="end"/>
        </w:r>
      </w:p>
    </w:sdtContent>
  </w:sdt>
  <w:p w:rsidR="001B1EFC" w:rsidRDefault="001B1EFC">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61E42693"/>
    <w:multiLevelType w:val="hybridMultilevel"/>
    <w:tmpl w:val="EC984542"/>
    <w:lvl w:ilvl="0" w:tplc="F81268C6">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84A92"/>
    <w:rsid w:val="000D2E6A"/>
    <w:rsid w:val="000E5266"/>
    <w:rsid w:val="001B1EFC"/>
    <w:rsid w:val="00412BE0"/>
    <w:rsid w:val="006C4E07"/>
    <w:rsid w:val="00742B8F"/>
    <w:rsid w:val="00884A92"/>
    <w:rsid w:val="009D3FE1"/>
    <w:rsid w:val="00B16342"/>
    <w:rsid w:val="00E165F1"/>
    <w:rsid w:val="00E72233"/>
    <w:rsid w:val="00EB5F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342"/>
  </w:style>
  <w:style w:type="paragraph" w:styleId="5">
    <w:name w:val="heading 5"/>
    <w:basedOn w:val="a"/>
    <w:next w:val="a"/>
    <w:link w:val="50"/>
    <w:uiPriority w:val="9"/>
    <w:semiHidden/>
    <w:unhideWhenUsed/>
    <w:qFormat/>
    <w:rsid w:val="00884A92"/>
    <w:pPr>
      <w:keepNext/>
      <w:keepLines/>
      <w:spacing w:before="200" w:after="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qFormat/>
    <w:rsid w:val="00884A92"/>
    <w:pPr>
      <w:keepNext/>
      <w:suppressAutoHyphens/>
      <w:spacing w:after="0" w:line="240" w:lineRule="auto"/>
      <w:ind w:left="5760" w:hanging="360"/>
      <w:jc w:val="center"/>
      <w:outlineLvl w:val="7"/>
    </w:pPr>
    <w:rPr>
      <w:rFonts w:ascii="Times New Roman" w:eastAsia="Times New Roman" w:hAnsi="Times New Roman" w:cs="Times New Roman"/>
      <w:b/>
      <w:i/>
      <w:sz w:val="24"/>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4A92"/>
    <w:pPr>
      <w:suppressAutoHyphens/>
      <w:spacing w:after="0" w:line="240" w:lineRule="auto"/>
      <w:jc w:val="center"/>
    </w:pPr>
    <w:rPr>
      <w:rFonts w:ascii="Times New Roman" w:eastAsia="Times New Roman" w:hAnsi="Times New Roman" w:cs="Times New Roman"/>
      <w:b/>
      <w:sz w:val="28"/>
      <w:szCs w:val="20"/>
    </w:rPr>
  </w:style>
  <w:style w:type="character" w:customStyle="1" w:styleId="a4">
    <w:name w:val="Основной текст Знак"/>
    <w:basedOn w:val="a0"/>
    <w:link w:val="a3"/>
    <w:rsid w:val="00884A92"/>
    <w:rPr>
      <w:rFonts w:ascii="Times New Roman" w:eastAsia="Times New Roman" w:hAnsi="Times New Roman" w:cs="Times New Roman"/>
      <w:b/>
      <w:sz w:val="28"/>
      <w:szCs w:val="20"/>
    </w:rPr>
  </w:style>
  <w:style w:type="paragraph" w:styleId="a5">
    <w:name w:val="Title"/>
    <w:basedOn w:val="a"/>
    <w:next w:val="a"/>
    <w:link w:val="a6"/>
    <w:qFormat/>
    <w:rsid w:val="00884A92"/>
    <w:pPr>
      <w:suppressAutoHyphens/>
      <w:spacing w:after="0" w:line="240" w:lineRule="auto"/>
      <w:jc w:val="center"/>
    </w:pPr>
    <w:rPr>
      <w:rFonts w:ascii="Times New Roman" w:eastAsia="Times New Roman" w:hAnsi="Times New Roman" w:cs="Times New Roman"/>
      <w:b/>
      <w:sz w:val="20"/>
      <w:szCs w:val="20"/>
      <w:u w:val="single"/>
    </w:rPr>
  </w:style>
  <w:style w:type="character" w:customStyle="1" w:styleId="a6">
    <w:name w:val="Название Знак"/>
    <w:basedOn w:val="a0"/>
    <w:link w:val="a5"/>
    <w:rsid w:val="00884A92"/>
    <w:rPr>
      <w:rFonts w:ascii="Times New Roman" w:eastAsia="Times New Roman" w:hAnsi="Times New Roman" w:cs="Times New Roman"/>
      <w:b/>
      <w:sz w:val="20"/>
      <w:szCs w:val="20"/>
      <w:u w:val="single"/>
    </w:rPr>
  </w:style>
  <w:style w:type="paragraph" w:styleId="a7">
    <w:name w:val="Subtitle"/>
    <w:basedOn w:val="a"/>
    <w:next w:val="a"/>
    <w:link w:val="a8"/>
    <w:uiPriority w:val="99"/>
    <w:qFormat/>
    <w:rsid w:val="00884A9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99"/>
    <w:rsid w:val="00884A92"/>
    <w:rPr>
      <w:rFonts w:asciiTheme="majorHAnsi" w:eastAsiaTheme="majorEastAsia" w:hAnsiTheme="majorHAnsi" w:cstheme="majorBidi"/>
      <w:i/>
      <w:iCs/>
      <w:color w:val="4F81BD" w:themeColor="accent1"/>
      <w:spacing w:val="15"/>
      <w:sz w:val="24"/>
      <w:szCs w:val="24"/>
    </w:rPr>
  </w:style>
  <w:style w:type="paragraph" w:styleId="2">
    <w:name w:val="Body Text 2"/>
    <w:basedOn w:val="a"/>
    <w:link w:val="20"/>
    <w:uiPriority w:val="99"/>
    <w:semiHidden/>
    <w:unhideWhenUsed/>
    <w:rsid w:val="00884A92"/>
    <w:pPr>
      <w:spacing w:after="120" w:line="480" w:lineRule="auto"/>
    </w:pPr>
  </w:style>
  <w:style w:type="character" w:customStyle="1" w:styleId="20">
    <w:name w:val="Основной текст 2 Знак"/>
    <w:basedOn w:val="a0"/>
    <w:link w:val="2"/>
    <w:uiPriority w:val="99"/>
    <w:semiHidden/>
    <w:rsid w:val="00884A92"/>
  </w:style>
  <w:style w:type="character" w:customStyle="1" w:styleId="WW8Num7z0">
    <w:name w:val="WW8Num7z0"/>
    <w:rsid w:val="00884A92"/>
    <w:rPr>
      <w:rFonts w:ascii="Symbol" w:hAnsi="Symbol"/>
    </w:rPr>
  </w:style>
  <w:style w:type="paragraph" w:styleId="a9">
    <w:name w:val="Plain Text"/>
    <w:basedOn w:val="a"/>
    <w:link w:val="aa"/>
    <w:rsid w:val="00884A92"/>
    <w:pPr>
      <w:spacing w:after="0" w:line="240" w:lineRule="auto"/>
    </w:pPr>
    <w:rPr>
      <w:rFonts w:ascii="Courier New" w:eastAsia="Times New Roman" w:hAnsi="Courier New" w:cs="Times New Roman"/>
      <w:sz w:val="20"/>
      <w:szCs w:val="20"/>
    </w:rPr>
  </w:style>
  <w:style w:type="character" w:customStyle="1" w:styleId="aa">
    <w:name w:val="Текст Знак"/>
    <w:basedOn w:val="a0"/>
    <w:link w:val="a9"/>
    <w:rsid w:val="00884A92"/>
    <w:rPr>
      <w:rFonts w:ascii="Courier New" w:eastAsia="Times New Roman" w:hAnsi="Courier New" w:cs="Times New Roman"/>
      <w:sz w:val="20"/>
      <w:szCs w:val="20"/>
    </w:rPr>
  </w:style>
  <w:style w:type="paragraph" w:styleId="ab">
    <w:name w:val="Body Text Indent"/>
    <w:basedOn w:val="a"/>
    <w:link w:val="ac"/>
    <w:uiPriority w:val="99"/>
    <w:semiHidden/>
    <w:unhideWhenUsed/>
    <w:rsid w:val="00884A92"/>
    <w:pPr>
      <w:spacing w:after="120"/>
      <w:ind w:left="283"/>
    </w:pPr>
  </w:style>
  <w:style w:type="character" w:customStyle="1" w:styleId="ac">
    <w:name w:val="Основной текст с отступом Знак"/>
    <w:basedOn w:val="a0"/>
    <w:link w:val="ab"/>
    <w:uiPriority w:val="99"/>
    <w:semiHidden/>
    <w:rsid w:val="00884A92"/>
  </w:style>
  <w:style w:type="paragraph" w:customStyle="1" w:styleId="WW-2">
    <w:name w:val="WW-Основной текст с отступом 2"/>
    <w:basedOn w:val="a"/>
    <w:uiPriority w:val="99"/>
    <w:rsid w:val="00884A92"/>
    <w:pPr>
      <w:suppressAutoHyphens/>
      <w:spacing w:after="0" w:line="240" w:lineRule="auto"/>
      <w:ind w:firstLine="709"/>
      <w:jc w:val="both"/>
    </w:pPr>
    <w:rPr>
      <w:rFonts w:ascii="Times New Roman" w:eastAsia="Times New Roman" w:hAnsi="Times New Roman" w:cs="Times New Roman"/>
      <w:b/>
      <w:sz w:val="24"/>
      <w:szCs w:val="20"/>
      <w:lang w:val="uk-UA"/>
    </w:rPr>
  </w:style>
  <w:style w:type="paragraph" w:styleId="ad">
    <w:name w:val="Normal (Web)"/>
    <w:basedOn w:val="a"/>
    <w:rsid w:val="00884A92"/>
    <w:pPr>
      <w:spacing w:before="100" w:after="100" w:line="240" w:lineRule="auto"/>
    </w:pPr>
    <w:rPr>
      <w:rFonts w:ascii="Times New Roman" w:eastAsia="Times New Roman" w:hAnsi="Times New Roman" w:cs="Times New Roman"/>
      <w:sz w:val="24"/>
      <w:szCs w:val="20"/>
      <w:lang w:val="uk-UA"/>
    </w:rPr>
  </w:style>
  <w:style w:type="paragraph" w:styleId="21">
    <w:name w:val="Body Text Indent 2"/>
    <w:basedOn w:val="a"/>
    <w:link w:val="22"/>
    <w:rsid w:val="00884A92"/>
    <w:pPr>
      <w:suppressAutoHyphens/>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884A92"/>
    <w:rPr>
      <w:rFonts w:ascii="Times New Roman" w:eastAsia="Times New Roman" w:hAnsi="Times New Roman" w:cs="Times New Roman"/>
      <w:sz w:val="20"/>
      <w:szCs w:val="20"/>
    </w:rPr>
  </w:style>
  <w:style w:type="paragraph" w:customStyle="1" w:styleId="ae">
    <w:name w:val="Текст у вказаному форматі"/>
    <w:basedOn w:val="a"/>
    <w:rsid w:val="00884A92"/>
    <w:pPr>
      <w:suppressAutoHyphens/>
      <w:spacing w:after="0" w:line="240" w:lineRule="auto"/>
    </w:pPr>
    <w:rPr>
      <w:rFonts w:ascii="Liberation Mono" w:eastAsia="Droid Sans Fallback" w:hAnsi="Liberation Mono" w:cs="Liberation Mono"/>
      <w:sz w:val="20"/>
      <w:szCs w:val="20"/>
      <w:lang w:val="uk-UA" w:eastAsia="zh-CN"/>
    </w:rPr>
  </w:style>
  <w:style w:type="paragraph" w:styleId="1">
    <w:name w:val="index 1"/>
    <w:basedOn w:val="a"/>
    <w:next w:val="a"/>
    <w:autoRedefine/>
    <w:uiPriority w:val="99"/>
    <w:semiHidden/>
    <w:unhideWhenUsed/>
    <w:rsid w:val="00884A92"/>
    <w:pPr>
      <w:spacing w:after="0" w:line="240" w:lineRule="auto"/>
      <w:ind w:left="220" w:hanging="220"/>
    </w:pPr>
  </w:style>
  <w:style w:type="paragraph" w:styleId="af">
    <w:name w:val="index heading"/>
    <w:basedOn w:val="a"/>
    <w:semiHidden/>
    <w:rsid w:val="00884A92"/>
    <w:pPr>
      <w:suppressLineNumbers/>
      <w:suppressAutoHyphens/>
      <w:spacing w:after="0" w:line="240" w:lineRule="auto"/>
    </w:pPr>
    <w:rPr>
      <w:rFonts w:ascii="Times New Roman" w:eastAsia="Times New Roman" w:hAnsi="Times New Roman" w:cs="Albany"/>
      <w:sz w:val="20"/>
      <w:szCs w:val="20"/>
      <w:lang w:val="uk-UA"/>
    </w:rPr>
  </w:style>
  <w:style w:type="character" w:customStyle="1" w:styleId="80">
    <w:name w:val="Заголовок 8 Знак"/>
    <w:basedOn w:val="a0"/>
    <w:link w:val="8"/>
    <w:rsid w:val="00884A92"/>
    <w:rPr>
      <w:rFonts w:ascii="Times New Roman" w:eastAsia="Times New Roman" w:hAnsi="Times New Roman" w:cs="Times New Roman"/>
      <w:b/>
      <w:i/>
      <w:sz w:val="24"/>
      <w:szCs w:val="20"/>
      <w:lang w:val="uk-UA"/>
    </w:rPr>
  </w:style>
  <w:style w:type="character" w:customStyle="1" w:styleId="50">
    <w:name w:val="Заголовок 5 Знак"/>
    <w:basedOn w:val="a0"/>
    <w:link w:val="5"/>
    <w:uiPriority w:val="9"/>
    <w:semiHidden/>
    <w:rsid w:val="00884A92"/>
    <w:rPr>
      <w:rFonts w:asciiTheme="majorHAnsi" w:eastAsiaTheme="majorEastAsia" w:hAnsiTheme="majorHAnsi" w:cstheme="majorBidi"/>
      <w:color w:val="243F60" w:themeColor="accent1" w:themeShade="7F"/>
    </w:rPr>
  </w:style>
  <w:style w:type="paragraph" w:customStyle="1" w:styleId="af0">
    <w:name w:val="Готовый"/>
    <w:basedOn w:val="a"/>
    <w:rsid w:val="00884A9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val="uk-UA"/>
    </w:rPr>
  </w:style>
  <w:style w:type="paragraph" w:customStyle="1" w:styleId="10">
    <w:name w:val="Без интервала1"/>
    <w:rsid w:val="00884A92"/>
    <w:pPr>
      <w:suppressAutoHyphens/>
      <w:spacing w:after="0" w:line="240" w:lineRule="auto"/>
    </w:pPr>
    <w:rPr>
      <w:rFonts w:ascii="Times New Roman" w:eastAsia="Times New Roman" w:hAnsi="Times New Roman" w:cs="Times New Roman"/>
      <w:sz w:val="28"/>
      <w:lang w:val="uk-UA" w:eastAsia="zh-CN"/>
    </w:rPr>
  </w:style>
  <w:style w:type="paragraph" w:customStyle="1" w:styleId="af1">
    <w:name w:val="Содержимое таблицы"/>
    <w:basedOn w:val="a3"/>
    <w:rsid w:val="00884A92"/>
    <w:pPr>
      <w:suppressLineNumbers/>
    </w:pPr>
  </w:style>
  <w:style w:type="paragraph" w:styleId="af2">
    <w:name w:val="List Paragraph"/>
    <w:basedOn w:val="a"/>
    <w:uiPriority w:val="34"/>
    <w:qFormat/>
    <w:rsid w:val="00884A92"/>
    <w:pPr>
      <w:ind w:left="720"/>
      <w:contextualSpacing/>
    </w:pPr>
  </w:style>
  <w:style w:type="character" w:customStyle="1" w:styleId="apple-converted-space">
    <w:name w:val="apple-converted-space"/>
    <w:rsid w:val="00884A92"/>
  </w:style>
  <w:style w:type="paragraph" w:customStyle="1" w:styleId="11">
    <w:name w:val="Текст1"/>
    <w:basedOn w:val="a"/>
    <w:rsid w:val="00884A92"/>
    <w:pPr>
      <w:suppressAutoHyphens/>
      <w:spacing w:after="0" w:line="240" w:lineRule="auto"/>
    </w:pPr>
    <w:rPr>
      <w:rFonts w:ascii="Courier New" w:eastAsia="Times New Roman" w:hAnsi="Courier New" w:cs="Courier New"/>
      <w:sz w:val="20"/>
      <w:szCs w:val="20"/>
      <w:lang w:eastAsia="zh-CN"/>
    </w:rPr>
  </w:style>
  <w:style w:type="character" w:customStyle="1" w:styleId="2Arial2">
    <w:name w:val="Основной текст (2) + Arial2"/>
    <w:basedOn w:val="a0"/>
    <w:rsid w:val="00884A92"/>
    <w:rPr>
      <w:rFonts w:ascii="Arial" w:eastAsia="Times New Roman" w:hAnsi="Arial" w:cs="Arial" w:hint="default"/>
      <w:color w:val="000000"/>
      <w:spacing w:val="0"/>
      <w:w w:val="100"/>
      <w:position w:val="0"/>
      <w:shd w:val="clear" w:color="auto" w:fill="FFFFFF"/>
      <w:lang w:val="uk-UA" w:eastAsia="uk-UA" w:bidi="ar-SA"/>
    </w:rPr>
  </w:style>
  <w:style w:type="character" w:customStyle="1" w:styleId="FontStyle14">
    <w:name w:val="Font Style14"/>
    <w:rsid w:val="00884A92"/>
    <w:rPr>
      <w:rFonts w:ascii="Times New Roman" w:hAnsi="Times New Roman" w:cs="Times New Roman"/>
      <w:sz w:val="26"/>
      <w:szCs w:val="26"/>
    </w:rPr>
  </w:style>
  <w:style w:type="paragraph" w:styleId="af3">
    <w:name w:val="header"/>
    <w:basedOn w:val="a"/>
    <w:link w:val="af4"/>
    <w:uiPriority w:val="99"/>
    <w:unhideWhenUsed/>
    <w:rsid w:val="006C4E07"/>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6C4E07"/>
  </w:style>
  <w:style w:type="paragraph" w:styleId="af5">
    <w:name w:val="footer"/>
    <w:basedOn w:val="a"/>
    <w:link w:val="af6"/>
    <w:uiPriority w:val="99"/>
    <w:semiHidden/>
    <w:unhideWhenUsed/>
    <w:rsid w:val="006C4E07"/>
    <w:pPr>
      <w:tabs>
        <w:tab w:val="center" w:pos="4677"/>
        <w:tab w:val="right" w:pos="9355"/>
      </w:tabs>
      <w:spacing w:after="0" w:line="240" w:lineRule="auto"/>
    </w:pPr>
  </w:style>
  <w:style w:type="character" w:customStyle="1" w:styleId="af6">
    <w:name w:val="Нижний колонтитул Знак"/>
    <w:basedOn w:val="a0"/>
    <w:link w:val="af5"/>
    <w:uiPriority w:val="99"/>
    <w:semiHidden/>
    <w:rsid w:val="006C4E07"/>
  </w:style>
  <w:style w:type="paragraph" w:styleId="af7">
    <w:name w:val="Balloon Text"/>
    <w:basedOn w:val="a"/>
    <w:link w:val="af8"/>
    <w:uiPriority w:val="99"/>
    <w:semiHidden/>
    <w:unhideWhenUsed/>
    <w:rsid w:val="009D3FE1"/>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9D3F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16290</Words>
  <Characters>92858</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Rada</Company>
  <LinksUpToDate>false</LinksUpToDate>
  <CharactersWithSpaces>108931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Пользователь</cp:lastModifiedBy>
  <cp:revision>2</cp:revision>
  <dcterms:created xsi:type="dcterms:W3CDTF">2016-03-30T05:11:00Z</dcterms:created>
  <dcterms:modified xsi:type="dcterms:W3CDTF">2016-03-30T05:11:00Z</dcterms:modified>
</cp:coreProperties>
</file>